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863C5" w14:textId="77777777" w:rsidR="007F7FAB" w:rsidRPr="00A47C57" w:rsidRDefault="007F7FAB" w:rsidP="00827B54">
      <w:pPr>
        <w:pStyle w:val="Standard"/>
        <w:spacing w:after="0" w:line="240" w:lineRule="auto"/>
        <w:jc w:val="center"/>
        <w:rPr>
          <w:b/>
          <w:bCs/>
          <w:sz w:val="16"/>
          <w:szCs w:val="16"/>
        </w:rPr>
      </w:pPr>
    </w:p>
    <w:p w14:paraId="089F858A" w14:textId="77777777" w:rsidR="0061008A" w:rsidRPr="00A47C57" w:rsidRDefault="0061008A" w:rsidP="0021676D">
      <w:pPr>
        <w:spacing w:after="0" w:line="240" w:lineRule="auto"/>
        <w:jc w:val="center"/>
        <w:rPr>
          <w:b/>
          <w:sz w:val="16"/>
          <w:szCs w:val="16"/>
        </w:rPr>
        <w:sectPr w:rsidR="0061008A" w:rsidRPr="00A47C57" w:rsidSect="007F7FAB">
          <w:headerReference w:type="first" r:id="rId7"/>
          <w:pgSz w:w="11906" w:h="16838"/>
          <w:pgMar w:top="1417" w:right="1417" w:bottom="1417" w:left="1417" w:header="0" w:footer="0" w:gutter="0"/>
          <w:cols w:space="720"/>
          <w:formProt w:val="0"/>
          <w:titlePg/>
          <w:docGrid w:linePitch="240"/>
        </w:sectPr>
      </w:pPr>
    </w:p>
    <w:p w14:paraId="12F5A1EB" w14:textId="45D1DE13" w:rsidR="00AB6C14" w:rsidRDefault="00AB6C14" w:rsidP="0061008A">
      <w:pPr>
        <w:pBdr>
          <w:top w:val="single" w:sz="4" w:space="1" w:color="auto"/>
          <w:left w:val="single" w:sz="4" w:space="4" w:color="auto"/>
          <w:bottom w:val="single" w:sz="4" w:space="1" w:color="auto"/>
          <w:right w:val="single" w:sz="4" w:space="4" w:color="auto"/>
        </w:pBdr>
        <w:spacing w:after="0" w:line="240" w:lineRule="auto"/>
        <w:jc w:val="center"/>
        <w:rPr>
          <w:b/>
        </w:rPr>
      </w:pPr>
      <w:r>
        <w:rPr>
          <w:b/>
        </w:rPr>
        <w:t>SUIVI MI-PARCOURS</w:t>
      </w:r>
      <w:r w:rsidR="00874353">
        <w:rPr>
          <w:b/>
        </w:rPr>
        <w:t xml:space="preserve"> - </w:t>
      </w:r>
      <w:r w:rsidR="000C36E8">
        <w:rPr>
          <w:b/>
        </w:rPr>
        <w:t>Rapport du Comité d’Évaluation</w:t>
      </w:r>
    </w:p>
    <w:p w14:paraId="6E2FC324" w14:textId="66756A98" w:rsidR="002A140B" w:rsidRPr="00A47C57" w:rsidRDefault="002A140B" w:rsidP="0061008A">
      <w:pPr>
        <w:pBdr>
          <w:top w:val="single" w:sz="4" w:space="1" w:color="auto"/>
          <w:left w:val="single" w:sz="4" w:space="4" w:color="auto"/>
          <w:bottom w:val="single" w:sz="4" w:space="1" w:color="auto"/>
          <w:right w:val="single" w:sz="4" w:space="4" w:color="auto"/>
        </w:pBdr>
        <w:spacing w:after="0" w:line="240" w:lineRule="auto"/>
        <w:jc w:val="center"/>
        <w:rPr>
          <w:i/>
          <w:sz w:val="20"/>
          <w:szCs w:val="20"/>
        </w:rPr>
      </w:pPr>
      <w:r w:rsidRPr="00A47C57">
        <w:rPr>
          <w:i/>
          <w:sz w:val="20"/>
          <w:szCs w:val="20"/>
        </w:rPr>
        <w:t xml:space="preserve">Sur une </w:t>
      </w:r>
      <w:r w:rsidR="00A47C57">
        <w:rPr>
          <w:i/>
          <w:sz w:val="20"/>
          <w:szCs w:val="20"/>
        </w:rPr>
        <w:t xml:space="preserve">à </w:t>
      </w:r>
      <w:r w:rsidRPr="00A47C57">
        <w:rPr>
          <w:i/>
          <w:sz w:val="20"/>
          <w:szCs w:val="20"/>
        </w:rPr>
        <w:t>deux pages</w:t>
      </w:r>
    </w:p>
    <w:p w14:paraId="2FAAC164" w14:textId="77777777" w:rsidR="0061008A" w:rsidRDefault="0061008A" w:rsidP="0021676D">
      <w:pPr>
        <w:spacing w:after="0" w:line="240" w:lineRule="auto"/>
        <w:jc w:val="center"/>
        <w:rPr>
          <w:b/>
        </w:rPr>
        <w:sectPr w:rsidR="0061008A" w:rsidSect="00AB6C14">
          <w:type w:val="continuous"/>
          <w:pgSz w:w="11906" w:h="16838"/>
          <w:pgMar w:top="1417" w:right="1417" w:bottom="1417" w:left="1417" w:header="0" w:footer="0" w:gutter="0"/>
          <w:cols w:space="720"/>
          <w:formProt w:val="0"/>
          <w:titlePg/>
          <w:docGrid w:linePitch="240"/>
        </w:sectPr>
      </w:pPr>
    </w:p>
    <w:p w14:paraId="1B48BC8D" w14:textId="77777777" w:rsidR="00E74DA8" w:rsidRPr="00AA0BD4" w:rsidRDefault="00E74DA8" w:rsidP="00E74DA8">
      <w:pPr>
        <w:pStyle w:val="Default"/>
        <w:spacing w:before="120"/>
        <w:jc w:val="center"/>
        <w:rPr>
          <w:bCs/>
          <w:i/>
          <w:sz w:val="18"/>
          <w:szCs w:val="18"/>
        </w:rPr>
      </w:pPr>
      <w:r w:rsidRPr="00AA0BD4">
        <w:rPr>
          <w:bCs/>
          <w:i/>
          <w:sz w:val="18"/>
          <w:szCs w:val="18"/>
        </w:rPr>
        <w:t xml:space="preserve">Entête à Remplir par le Doctorant / Administrative information to </w:t>
      </w:r>
      <w:proofErr w:type="spellStart"/>
      <w:r w:rsidRPr="00AA0BD4">
        <w:rPr>
          <w:bCs/>
          <w:i/>
          <w:sz w:val="18"/>
          <w:szCs w:val="18"/>
        </w:rPr>
        <w:t>be</w:t>
      </w:r>
      <w:proofErr w:type="spellEnd"/>
      <w:r w:rsidRPr="00AA0BD4">
        <w:rPr>
          <w:bCs/>
          <w:i/>
          <w:sz w:val="18"/>
          <w:szCs w:val="18"/>
        </w:rPr>
        <w:t xml:space="preserve"> </w:t>
      </w:r>
      <w:proofErr w:type="spellStart"/>
      <w:r w:rsidRPr="00AA0BD4">
        <w:rPr>
          <w:bCs/>
          <w:i/>
          <w:sz w:val="18"/>
          <w:szCs w:val="18"/>
        </w:rPr>
        <w:t>filled</w:t>
      </w:r>
      <w:proofErr w:type="spellEnd"/>
      <w:r w:rsidRPr="00AA0BD4">
        <w:rPr>
          <w:bCs/>
          <w:i/>
          <w:sz w:val="18"/>
          <w:szCs w:val="18"/>
        </w:rPr>
        <w:t xml:space="preserve"> by the PHD </w:t>
      </w:r>
      <w:proofErr w:type="spellStart"/>
      <w:r w:rsidRPr="00AA0BD4">
        <w:rPr>
          <w:bCs/>
          <w:i/>
          <w:sz w:val="18"/>
          <w:szCs w:val="18"/>
        </w:rPr>
        <w:t>Student</w:t>
      </w:r>
      <w:proofErr w:type="spellEnd"/>
    </w:p>
    <w:p w14:paraId="602FF4EB" w14:textId="0CE842A3" w:rsidR="00E74DA8" w:rsidRDefault="00E74DA8" w:rsidP="00A47C57">
      <w:pPr>
        <w:pStyle w:val="Default"/>
        <w:spacing w:before="120"/>
        <w:rPr>
          <w:b/>
          <w:bCs/>
          <w:sz w:val="18"/>
          <w:szCs w:val="18"/>
        </w:rPr>
      </w:pPr>
    </w:p>
    <w:p w14:paraId="455122C8" w14:textId="77777777" w:rsidR="00273D20" w:rsidRDefault="00273D20" w:rsidP="00A47C57">
      <w:pPr>
        <w:pStyle w:val="Default"/>
        <w:spacing w:before="120"/>
        <w:rPr>
          <w:b/>
          <w:bCs/>
          <w:sz w:val="18"/>
          <w:szCs w:val="18"/>
        </w:rPr>
      </w:pPr>
    </w:p>
    <w:p w14:paraId="65A5E1FF" w14:textId="507629D7" w:rsidR="0021676D" w:rsidRPr="000C36E8" w:rsidRDefault="0021676D" w:rsidP="00A47C57">
      <w:pPr>
        <w:pStyle w:val="Default"/>
        <w:spacing w:before="120"/>
        <w:rPr>
          <w:sz w:val="18"/>
          <w:szCs w:val="18"/>
        </w:rPr>
      </w:pPr>
      <w:r w:rsidRPr="000C36E8">
        <w:rPr>
          <w:b/>
          <w:bCs/>
          <w:sz w:val="18"/>
          <w:szCs w:val="18"/>
        </w:rPr>
        <w:t>PÔLE</w:t>
      </w:r>
      <w:r w:rsidR="007B4124" w:rsidRPr="000C36E8">
        <w:rPr>
          <w:b/>
          <w:bCs/>
          <w:sz w:val="18"/>
          <w:szCs w:val="18"/>
        </w:rPr>
        <w:t xml:space="preserve"> /CLUSTER</w:t>
      </w:r>
      <w:r w:rsidRPr="000C36E8">
        <w:rPr>
          <w:b/>
          <w:bCs/>
          <w:sz w:val="18"/>
          <w:szCs w:val="18"/>
        </w:rPr>
        <w:t> :</w:t>
      </w:r>
      <w:r w:rsidRPr="000C36E8">
        <w:rPr>
          <w:sz w:val="18"/>
          <w:szCs w:val="18"/>
        </w:rPr>
        <w:t xml:space="preserve">  </w:t>
      </w:r>
      <w:r w:rsidR="00DA3576">
        <w:rPr>
          <w:sz w:val="18"/>
          <w:szCs w:val="18"/>
        </w:rPr>
        <w:tab/>
      </w:r>
      <w:r w:rsidR="00DA3576">
        <w:rPr>
          <w:sz w:val="18"/>
          <w:szCs w:val="18"/>
        </w:rPr>
        <w:tab/>
      </w:r>
      <w:r w:rsidR="00DA3576">
        <w:rPr>
          <w:sz w:val="18"/>
          <w:szCs w:val="18"/>
        </w:rPr>
        <w:tab/>
      </w:r>
      <w:r w:rsidR="00DA3576">
        <w:rPr>
          <w:sz w:val="18"/>
          <w:szCs w:val="18"/>
        </w:rPr>
        <w:tab/>
      </w:r>
      <w:r w:rsidR="00DA3576">
        <w:rPr>
          <w:b/>
          <w:bCs/>
          <w:sz w:val="18"/>
          <w:szCs w:val="18"/>
        </w:rPr>
        <w:t>CIFRE (ou équivalent)</w:t>
      </w:r>
      <w:r w:rsidR="00DA3576" w:rsidRPr="000C36E8">
        <w:rPr>
          <w:b/>
          <w:bCs/>
          <w:sz w:val="18"/>
          <w:szCs w:val="18"/>
        </w:rPr>
        <w:t> </w:t>
      </w:r>
      <w:r w:rsidR="00DA3576" w:rsidRPr="00A47C57">
        <w:rPr>
          <w:bCs/>
          <w:sz w:val="18"/>
          <w:szCs w:val="18"/>
        </w:rPr>
        <w:sym w:font="Wingdings 2" w:char="F0A3"/>
      </w:r>
      <w:r w:rsidR="00DA3576">
        <w:rPr>
          <w:b/>
          <w:bCs/>
          <w:sz w:val="18"/>
          <w:szCs w:val="18"/>
        </w:rPr>
        <w:tab/>
      </w:r>
      <w:r w:rsidR="00DA3576">
        <w:rPr>
          <w:b/>
          <w:bCs/>
          <w:sz w:val="18"/>
          <w:szCs w:val="18"/>
        </w:rPr>
        <w:tab/>
      </w:r>
      <w:r w:rsidR="00DA3576">
        <w:rPr>
          <w:b/>
          <w:bCs/>
          <w:sz w:val="18"/>
          <w:szCs w:val="18"/>
        </w:rPr>
        <w:tab/>
        <w:t>COTUTELLE</w:t>
      </w:r>
      <w:r w:rsidR="00DA3576" w:rsidRPr="000C36E8">
        <w:rPr>
          <w:b/>
          <w:bCs/>
          <w:sz w:val="18"/>
          <w:szCs w:val="18"/>
        </w:rPr>
        <w:t> </w:t>
      </w:r>
      <w:r w:rsidR="00DA3576" w:rsidRPr="00A17C80">
        <w:rPr>
          <w:bCs/>
          <w:sz w:val="18"/>
          <w:szCs w:val="18"/>
        </w:rPr>
        <w:sym w:font="Wingdings 2" w:char="F0A3"/>
      </w:r>
    </w:p>
    <w:p w14:paraId="3CC38961" w14:textId="77777777" w:rsidR="00273D20" w:rsidRDefault="00273D20" w:rsidP="00A47C57">
      <w:pPr>
        <w:pStyle w:val="Default"/>
        <w:spacing w:before="120"/>
        <w:rPr>
          <w:b/>
          <w:bCs/>
          <w:sz w:val="18"/>
          <w:szCs w:val="18"/>
        </w:rPr>
      </w:pPr>
    </w:p>
    <w:p w14:paraId="1CD08C22" w14:textId="10924CBB" w:rsidR="00C07408" w:rsidRDefault="00C07408" w:rsidP="00A47C57">
      <w:pPr>
        <w:pStyle w:val="Default"/>
        <w:spacing w:before="120"/>
        <w:rPr>
          <w:sz w:val="18"/>
          <w:szCs w:val="18"/>
        </w:rPr>
      </w:pPr>
      <w:r w:rsidRPr="000C36E8">
        <w:rPr>
          <w:b/>
          <w:bCs/>
          <w:sz w:val="18"/>
          <w:szCs w:val="18"/>
        </w:rPr>
        <w:t xml:space="preserve">DOCTORANT </w:t>
      </w:r>
      <w:r w:rsidR="00E56E10" w:rsidRPr="000C36E8">
        <w:rPr>
          <w:b/>
          <w:bCs/>
          <w:sz w:val="18"/>
          <w:szCs w:val="18"/>
        </w:rPr>
        <w:t>CANDIDAT</w:t>
      </w:r>
      <w:r w:rsidR="00C457FD" w:rsidRPr="000C36E8">
        <w:rPr>
          <w:b/>
          <w:bCs/>
          <w:sz w:val="18"/>
          <w:szCs w:val="18"/>
        </w:rPr>
        <w:t>(E) (</w:t>
      </w:r>
      <w:r w:rsidR="00C457FD" w:rsidRPr="000C36E8">
        <w:rPr>
          <w:sz w:val="18"/>
          <w:szCs w:val="18"/>
        </w:rPr>
        <w:t>Nom/</w:t>
      </w:r>
      <w:r w:rsidR="00F16059" w:rsidRPr="000C36E8">
        <w:rPr>
          <w:sz w:val="18"/>
          <w:szCs w:val="18"/>
        </w:rPr>
        <w:t>Prénom</w:t>
      </w:r>
      <w:r w:rsidR="007B4124" w:rsidRPr="000C36E8">
        <w:rPr>
          <w:sz w:val="18"/>
          <w:szCs w:val="18"/>
        </w:rPr>
        <w:t xml:space="preserve">) / </w:t>
      </w:r>
      <w:r w:rsidR="007B4124" w:rsidRPr="000C36E8">
        <w:rPr>
          <w:b/>
          <w:sz w:val="18"/>
          <w:szCs w:val="18"/>
        </w:rPr>
        <w:t>PhD STUDENT APPLICANT</w:t>
      </w:r>
      <w:r w:rsidR="007B4124" w:rsidRPr="000C36E8">
        <w:rPr>
          <w:sz w:val="18"/>
          <w:szCs w:val="18"/>
        </w:rPr>
        <w:t xml:space="preserve"> (</w:t>
      </w:r>
      <w:proofErr w:type="spellStart"/>
      <w:r w:rsidR="007B4124" w:rsidRPr="000C36E8">
        <w:rPr>
          <w:sz w:val="18"/>
          <w:szCs w:val="18"/>
        </w:rPr>
        <w:t>Lastname</w:t>
      </w:r>
      <w:proofErr w:type="spellEnd"/>
      <w:r w:rsidR="007B4124" w:rsidRPr="000C36E8">
        <w:rPr>
          <w:sz w:val="18"/>
          <w:szCs w:val="18"/>
        </w:rPr>
        <w:t xml:space="preserve"> / </w:t>
      </w:r>
      <w:proofErr w:type="spellStart"/>
      <w:r w:rsidR="007B4124" w:rsidRPr="000C36E8">
        <w:rPr>
          <w:sz w:val="18"/>
          <w:szCs w:val="18"/>
        </w:rPr>
        <w:t>Firstname</w:t>
      </w:r>
      <w:proofErr w:type="spellEnd"/>
      <w:r w:rsidR="007B4124" w:rsidRPr="000C36E8">
        <w:rPr>
          <w:sz w:val="18"/>
          <w:szCs w:val="18"/>
        </w:rPr>
        <w:t>)</w:t>
      </w:r>
    </w:p>
    <w:p w14:paraId="57966166" w14:textId="77777777" w:rsidR="00273D20" w:rsidRPr="000C36E8" w:rsidRDefault="00273D20" w:rsidP="00A47C57">
      <w:pPr>
        <w:pStyle w:val="Default"/>
        <w:spacing w:before="120"/>
        <w:rPr>
          <w:sz w:val="18"/>
          <w:szCs w:val="18"/>
        </w:rPr>
      </w:pPr>
    </w:p>
    <w:p w14:paraId="07FADB0B" w14:textId="77777777" w:rsidR="00273D20" w:rsidRDefault="00273D20" w:rsidP="00F16059">
      <w:pPr>
        <w:pStyle w:val="Default"/>
        <w:rPr>
          <w:b/>
          <w:sz w:val="18"/>
          <w:szCs w:val="18"/>
        </w:rPr>
      </w:pPr>
    </w:p>
    <w:p w14:paraId="4A454FD2" w14:textId="77777777" w:rsidR="00273D20" w:rsidRDefault="00273D20" w:rsidP="00F16059">
      <w:pPr>
        <w:pStyle w:val="Default"/>
        <w:rPr>
          <w:b/>
          <w:sz w:val="18"/>
          <w:szCs w:val="18"/>
        </w:rPr>
      </w:pPr>
    </w:p>
    <w:p w14:paraId="774CBE6F" w14:textId="3F235A20" w:rsidR="00F16059" w:rsidRPr="000C36E8" w:rsidRDefault="00C07408" w:rsidP="00F16059">
      <w:pPr>
        <w:pStyle w:val="Default"/>
        <w:rPr>
          <w:sz w:val="18"/>
          <w:szCs w:val="18"/>
        </w:rPr>
      </w:pPr>
      <w:r w:rsidRPr="000C36E8">
        <w:rPr>
          <w:b/>
          <w:sz w:val="18"/>
          <w:szCs w:val="18"/>
        </w:rPr>
        <w:t>TITRE DE LA THÈ</w:t>
      </w:r>
      <w:r w:rsidR="00F16059" w:rsidRPr="000C36E8">
        <w:rPr>
          <w:b/>
          <w:sz w:val="18"/>
          <w:szCs w:val="18"/>
        </w:rPr>
        <w:t>SE</w:t>
      </w:r>
      <w:r w:rsidR="007B4124" w:rsidRPr="000C36E8">
        <w:rPr>
          <w:sz w:val="18"/>
          <w:szCs w:val="18"/>
        </w:rPr>
        <w:t xml:space="preserve"> / </w:t>
      </w:r>
      <w:r w:rsidR="007B4124" w:rsidRPr="000C36E8">
        <w:rPr>
          <w:b/>
          <w:sz w:val="18"/>
          <w:szCs w:val="18"/>
        </w:rPr>
        <w:t xml:space="preserve">PhD </w:t>
      </w:r>
      <w:proofErr w:type="spellStart"/>
      <w:r w:rsidR="007B4124" w:rsidRPr="000C36E8">
        <w:rPr>
          <w:b/>
          <w:sz w:val="18"/>
          <w:szCs w:val="18"/>
        </w:rPr>
        <w:t>Title</w:t>
      </w:r>
      <w:proofErr w:type="spellEnd"/>
      <w:r w:rsidR="002A140B">
        <w:rPr>
          <w:b/>
          <w:sz w:val="18"/>
          <w:szCs w:val="18"/>
        </w:rPr>
        <w:t> :</w:t>
      </w:r>
    </w:p>
    <w:p w14:paraId="563291BF" w14:textId="47D93361" w:rsidR="00F16059" w:rsidRPr="000C36E8" w:rsidRDefault="00F16059" w:rsidP="00F16059">
      <w:pPr>
        <w:pStyle w:val="Default"/>
        <w:rPr>
          <w:sz w:val="18"/>
          <w:szCs w:val="18"/>
        </w:rPr>
      </w:pPr>
    </w:p>
    <w:p w14:paraId="6BC32C0D" w14:textId="03746339" w:rsidR="00273D20" w:rsidRDefault="00273D20" w:rsidP="00F16059">
      <w:pPr>
        <w:pStyle w:val="Default"/>
        <w:rPr>
          <w:b/>
          <w:sz w:val="18"/>
          <w:szCs w:val="18"/>
        </w:rPr>
      </w:pPr>
    </w:p>
    <w:p w14:paraId="230F43F2" w14:textId="7A7CB576" w:rsidR="00273D20" w:rsidRDefault="00273D20" w:rsidP="00F16059">
      <w:pPr>
        <w:pStyle w:val="Default"/>
        <w:rPr>
          <w:b/>
          <w:sz w:val="18"/>
          <w:szCs w:val="18"/>
        </w:rPr>
      </w:pPr>
    </w:p>
    <w:p w14:paraId="1D4A5EC3" w14:textId="77777777" w:rsidR="00273D20" w:rsidRDefault="00273D20" w:rsidP="00F16059">
      <w:pPr>
        <w:pStyle w:val="Default"/>
        <w:rPr>
          <w:b/>
          <w:sz w:val="18"/>
          <w:szCs w:val="18"/>
        </w:rPr>
      </w:pPr>
    </w:p>
    <w:p w14:paraId="7C93E375" w14:textId="77777777" w:rsidR="00273D20" w:rsidRDefault="00273D20" w:rsidP="00F16059">
      <w:pPr>
        <w:pStyle w:val="Default"/>
        <w:rPr>
          <w:b/>
          <w:sz w:val="18"/>
          <w:szCs w:val="18"/>
        </w:rPr>
      </w:pPr>
    </w:p>
    <w:p w14:paraId="6D0E3C1A" w14:textId="60140F18" w:rsidR="00F16059" w:rsidRPr="000C36E8" w:rsidRDefault="00F16059" w:rsidP="00F16059">
      <w:pPr>
        <w:pStyle w:val="Default"/>
        <w:rPr>
          <w:sz w:val="18"/>
          <w:szCs w:val="18"/>
        </w:rPr>
      </w:pPr>
      <w:r w:rsidRPr="000C36E8">
        <w:rPr>
          <w:b/>
          <w:sz w:val="18"/>
          <w:szCs w:val="18"/>
        </w:rPr>
        <w:t xml:space="preserve">DIRECTEUR DE </w:t>
      </w:r>
      <w:r w:rsidR="00C07408" w:rsidRPr="000C36E8">
        <w:rPr>
          <w:b/>
          <w:sz w:val="18"/>
          <w:szCs w:val="18"/>
        </w:rPr>
        <w:t>THÈSE</w:t>
      </w:r>
      <w:r w:rsidR="00273D20">
        <w:rPr>
          <w:b/>
          <w:sz w:val="18"/>
          <w:szCs w:val="18"/>
        </w:rPr>
        <w:t xml:space="preserve"> </w:t>
      </w:r>
      <w:r w:rsidR="00273D20" w:rsidRPr="000C36E8">
        <w:rPr>
          <w:sz w:val="18"/>
          <w:szCs w:val="18"/>
        </w:rPr>
        <w:t>(Nom/prénom)</w:t>
      </w:r>
      <w:r w:rsidRPr="000C36E8">
        <w:rPr>
          <w:b/>
          <w:sz w:val="18"/>
          <w:szCs w:val="18"/>
        </w:rPr>
        <w:t> </w:t>
      </w:r>
      <w:r w:rsidR="00273D20">
        <w:rPr>
          <w:b/>
          <w:sz w:val="18"/>
          <w:szCs w:val="18"/>
        </w:rPr>
        <w:t xml:space="preserve">/ THESIS </w:t>
      </w:r>
      <w:proofErr w:type="gramStart"/>
      <w:r w:rsidR="00273D20">
        <w:rPr>
          <w:b/>
          <w:sz w:val="18"/>
          <w:szCs w:val="18"/>
        </w:rPr>
        <w:t>DIRECTOR</w:t>
      </w:r>
      <w:r w:rsidR="007B4124" w:rsidRPr="000C36E8">
        <w:rPr>
          <w:sz w:val="18"/>
          <w:szCs w:val="18"/>
        </w:rPr>
        <w:t>  (</w:t>
      </w:r>
      <w:proofErr w:type="spellStart"/>
      <w:proofErr w:type="gramEnd"/>
      <w:r w:rsidR="007B4124" w:rsidRPr="000C36E8">
        <w:rPr>
          <w:sz w:val="18"/>
          <w:szCs w:val="18"/>
        </w:rPr>
        <w:t>Lastname</w:t>
      </w:r>
      <w:proofErr w:type="spellEnd"/>
      <w:r w:rsidR="007B4124" w:rsidRPr="000C36E8">
        <w:rPr>
          <w:sz w:val="18"/>
          <w:szCs w:val="18"/>
        </w:rPr>
        <w:t xml:space="preserve"> / </w:t>
      </w:r>
      <w:proofErr w:type="spellStart"/>
      <w:r w:rsidR="007B4124" w:rsidRPr="000C36E8">
        <w:rPr>
          <w:sz w:val="18"/>
          <w:szCs w:val="18"/>
        </w:rPr>
        <w:t>Firstname</w:t>
      </w:r>
      <w:proofErr w:type="spellEnd"/>
      <w:r w:rsidR="007B4124" w:rsidRPr="000C36E8">
        <w:rPr>
          <w:sz w:val="18"/>
          <w:szCs w:val="18"/>
        </w:rPr>
        <w:t>)</w:t>
      </w:r>
      <w:r w:rsidR="002A140B">
        <w:rPr>
          <w:sz w:val="18"/>
          <w:szCs w:val="18"/>
        </w:rPr>
        <w:t> :</w:t>
      </w:r>
    </w:p>
    <w:p w14:paraId="38B24D2C" w14:textId="1BAE6445" w:rsidR="00273D20" w:rsidRDefault="00273D20" w:rsidP="00A47C57">
      <w:pPr>
        <w:spacing w:after="120"/>
        <w:rPr>
          <w:b/>
          <w:sz w:val="18"/>
          <w:szCs w:val="18"/>
        </w:rPr>
      </w:pPr>
    </w:p>
    <w:p w14:paraId="0C497E3E" w14:textId="77777777" w:rsidR="00273D20" w:rsidRDefault="00273D20" w:rsidP="00A47C57">
      <w:pPr>
        <w:spacing w:after="120"/>
        <w:rPr>
          <w:b/>
          <w:sz w:val="18"/>
          <w:szCs w:val="18"/>
        </w:rPr>
      </w:pPr>
    </w:p>
    <w:p w14:paraId="5624AAFA" w14:textId="2CF893B5" w:rsidR="00F16059" w:rsidRPr="001811CA" w:rsidRDefault="007B4124" w:rsidP="00A47C57">
      <w:pPr>
        <w:spacing w:after="120"/>
        <w:rPr>
          <w:b/>
          <w:sz w:val="18"/>
          <w:szCs w:val="18"/>
        </w:rPr>
      </w:pPr>
      <w:r w:rsidRPr="000C36E8">
        <w:rPr>
          <w:b/>
          <w:sz w:val="18"/>
          <w:szCs w:val="18"/>
        </w:rPr>
        <w:t>CO</w:t>
      </w:r>
      <w:r w:rsidR="0021676D" w:rsidRPr="000C36E8">
        <w:rPr>
          <w:b/>
          <w:sz w:val="18"/>
          <w:szCs w:val="18"/>
        </w:rPr>
        <w:t>ENCADRANT</w:t>
      </w:r>
      <w:r w:rsidR="00273D20">
        <w:rPr>
          <w:b/>
          <w:sz w:val="18"/>
          <w:szCs w:val="18"/>
        </w:rPr>
        <w:t>(S)</w:t>
      </w:r>
      <w:r w:rsidR="0021676D" w:rsidRPr="000C36E8">
        <w:rPr>
          <w:b/>
          <w:sz w:val="18"/>
          <w:szCs w:val="18"/>
        </w:rPr>
        <w:t> </w:t>
      </w:r>
      <w:r w:rsidR="00C457FD" w:rsidRPr="000C36E8">
        <w:rPr>
          <w:sz w:val="18"/>
          <w:szCs w:val="18"/>
        </w:rPr>
        <w:t>(Nom/prénom) </w:t>
      </w:r>
      <w:r w:rsidRPr="000C36E8">
        <w:rPr>
          <w:b/>
          <w:sz w:val="18"/>
          <w:szCs w:val="18"/>
        </w:rPr>
        <w:t>/ Co-S</w:t>
      </w:r>
      <w:r w:rsidR="00273D20">
        <w:rPr>
          <w:b/>
          <w:sz w:val="18"/>
          <w:szCs w:val="18"/>
        </w:rPr>
        <w:t>UPERVISOR(S)</w:t>
      </w:r>
      <w:r w:rsidRPr="000C36E8">
        <w:rPr>
          <w:b/>
          <w:sz w:val="18"/>
          <w:szCs w:val="18"/>
        </w:rPr>
        <w:t xml:space="preserve"> </w:t>
      </w:r>
      <w:r w:rsidRPr="000C36E8">
        <w:rPr>
          <w:sz w:val="18"/>
          <w:szCs w:val="18"/>
        </w:rPr>
        <w:t>(</w:t>
      </w:r>
      <w:proofErr w:type="spellStart"/>
      <w:r w:rsidRPr="000C36E8">
        <w:rPr>
          <w:sz w:val="18"/>
          <w:szCs w:val="18"/>
        </w:rPr>
        <w:t>Lastname</w:t>
      </w:r>
      <w:proofErr w:type="spellEnd"/>
      <w:r w:rsidRPr="000C36E8">
        <w:rPr>
          <w:sz w:val="18"/>
          <w:szCs w:val="18"/>
        </w:rPr>
        <w:t xml:space="preserve"> / </w:t>
      </w:r>
      <w:proofErr w:type="spellStart"/>
      <w:r w:rsidRPr="000C36E8">
        <w:rPr>
          <w:sz w:val="18"/>
          <w:szCs w:val="18"/>
        </w:rPr>
        <w:t>Firstname</w:t>
      </w:r>
      <w:proofErr w:type="spellEnd"/>
      <w:r w:rsidRPr="000C36E8">
        <w:rPr>
          <w:sz w:val="18"/>
          <w:szCs w:val="18"/>
        </w:rPr>
        <w:t>)</w:t>
      </w:r>
      <w:r w:rsidR="002A140B">
        <w:rPr>
          <w:sz w:val="18"/>
          <w:szCs w:val="18"/>
        </w:rPr>
        <w:t> :</w:t>
      </w:r>
    </w:p>
    <w:p w14:paraId="576BC85D" w14:textId="49223216" w:rsidR="00273D20" w:rsidRDefault="00273D20" w:rsidP="00AC0255">
      <w:pPr>
        <w:pStyle w:val="Default"/>
        <w:rPr>
          <w:b/>
          <w:sz w:val="18"/>
          <w:szCs w:val="18"/>
        </w:rPr>
      </w:pPr>
    </w:p>
    <w:p w14:paraId="3FE84844" w14:textId="77777777" w:rsidR="00273D20" w:rsidRDefault="00273D20" w:rsidP="00AC0255">
      <w:pPr>
        <w:pStyle w:val="Default"/>
        <w:rPr>
          <w:b/>
          <w:sz w:val="18"/>
          <w:szCs w:val="18"/>
        </w:rPr>
      </w:pPr>
    </w:p>
    <w:p w14:paraId="4F104D9F" w14:textId="77777777" w:rsidR="00273D20" w:rsidRDefault="00273D20" w:rsidP="00AC0255">
      <w:pPr>
        <w:pStyle w:val="Default"/>
        <w:rPr>
          <w:b/>
          <w:sz w:val="18"/>
          <w:szCs w:val="18"/>
        </w:rPr>
      </w:pPr>
    </w:p>
    <w:p w14:paraId="7C762953" w14:textId="77777777" w:rsidR="00273D20" w:rsidRDefault="00273D20" w:rsidP="00AC0255">
      <w:pPr>
        <w:pStyle w:val="Default"/>
        <w:rPr>
          <w:b/>
          <w:sz w:val="18"/>
          <w:szCs w:val="18"/>
        </w:rPr>
      </w:pPr>
    </w:p>
    <w:p w14:paraId="644FB243" w14:textId="51AC1C35" w:rsidR="00AC0255" w:rsidRPr="000C36E8" w:rsidRDefault="00273D20" w:rsidP="00AC0255">
      <w:pPr>
        <w:pStyle w:val="Default"/>
        <w:rPr>
          <w:b/>
          <w:sz w:val="18"/>
          <w:szCs w:val="18"/>
        </w:rPr>
      </w:pPr>
      <w:r>
        <w:rPr>
          <w:b/>
          <w:sz w:val="18"/>
          <w:szCs w:val="18"/>
        </w:rPr>
        <w:t xml:space="preserve">PEMIERE INSCRIPTION </w:t>
      </w:r>
      <w:r w:rsidRPr="00273D20">
        <w:rPr>
          <w:bCs/>
          <w:sz w:val="18"/>
          <w:szCs w:val="18"/>
        </w:rPr>
        <w:t xml:space="preserve">(Mois et </w:t>
      </w:r>
      <w:proofErr w:type="gramStart"/>
      <w:r w:rsidRPr="00273D20">
        <w:rPr>
          <w:bCs/>
          <w:sz w:val="18"/>
          <w:szCs w:val="18"/>
        </w:rPr>
        <w:t>Année)</w:t>
      </w:r>
      <w:r w:rsidR="00F16059" w:rsidRPr="000C36E8">
        <w:rPr>
          <w:b/>
          <w:sz w:val="18"/>
          <w:szCs w:val="18"/>
        </w:rPr>
        <w:t> </w:t>
      </w:r>
      <w:r w:rsidR="007B4124" w:rsidRPr="000C36E8">
        <w:rPr>
          <w:b/>
          <w:sz w:val="18"/>
          <w:szCs w:val="18"/>
        </w:rPr>
        <w:t xml:space="preserve"> /</w:t>
      </w:r>
      <w:proofErr w:type="gramEnd"/>
      <w:r w:rsidR="007B4124" w:rsidRPr="000C36E8">
        <w:rPr>
          <w:b/>
          <w:sz w:val="18"/>
          <w:szCs w:val="18"/>
        </w:rPr>
        <w:t xml:space="preserve"> FIRST REGISTRATION </w:t>
      </w:r>
      <w:r w:rsidR="007B4124" w:rsidRPr="00273D20">
        <w:rPr>
          <w:bCs/>
          <w:sz w:val="18"/>
          <w:szCs w:val="18"/>
        </w:rPr>
        <w:t>(</w:t>
      </w:r>
      <w:proofErr w:type="spellStart"/>
      <w:r w:rsidR="007B4124" w:rsidRPr="00273D20">
        <w:rPr>
          <w:bCs/>
          <w:sz w:val="18"/>
          <w:szCs w:val="18"/>
        </w:rPr>
        <w:t>Month</w:t>
      </w:r>
      <w:proofErr w:type="spellEnd"/>
      <w:r w:rsidR="007B4124" w:rsidRPr="00273D20">
        <w:rPr>
          <w:bCs/>
          <w:sz w:val="18"/>
          <w:szCs w:val="18"/>
        </w:rPr>
        <w:t xml:space="preserve"> and </w:t>
      </w:r>
      <w:proofErr w:type="spellStart"/>
      <w:r w:rsidR="007B4124" w:rsidRPr="00273D20">
        <w:rPr>
          <w:bCs/>
          <w:sz w:val="18"/>
          <w:szCs w:val="18"/>
        </w:rPr>
        <w:t>Year</w:t>
      </w:r>
      <w:proofErr w:type="spellEnd"/>
      <w:r w:rsidR="007B4124" w:rsidRPr="00273D20">
        <w:rPr>
          <w:bCs/>
          <w:sz w:val="18"/>
          <w:szCs w:val="18"/>
        </w:rPr>
        <w:t>)</w:t>
      </w:r>
      <w:r w:rsidR="002A140B" w:rsidRPr="00273D20">
        <w:rPr>
          <w:bCs/>
          <w:sz w:val="18"/>
          <w:szCs w:val="18"/>
        </w:rPr>
        <w:t> </w:t>
      </w:r>
      <w:r w:rsidR="002A140B">
        <w:rPr>
          <w:b/>
          <w:sz w:val="18"/>
          <w:szCs w:val="18"/>
        </w:rPr>
        <w:t>:</w:t>
      </w:r>
    </w:p>
    <w:p w14:paraId="2876DADF" w14:textId="00EA98E7" w:rsidR="001811CA" w:rsidRDefault="001811CA" w:rsidP="00A47C57">
      <w:pPr>
        <w:pStyle w:val="Default"/>
        <w:spacing w:after="120"/>
        <w:rPr>
          <w:b/>
          <w:sz w:val="18"/>
          <w:szCs w:val="18"/>
        </w:rPr>
      </w:pPr>
    </w:p>
    <w:p w14:paraId="42F89814" w14:textId="77777777" w:rsidR="00273D20" w:rsidRDefault="00273D20" w:rsidP="00A47C57">
      <w:pPr>
        <w:pStyle w:val="Default"/>
        <w:spacing w:after="120"/>
        <w:rPr>
          <w:b/>
          <w:sz w:val="18"/>
          <w:szCs w:val="18"/>
        </w:rPr>
      </w:pPr>
    </w:p>
    <w:p w14:paraId="42EC589C" w14:textId="654034BD" w:rsidR="00704D13" w:rsidRDefault="00F16059" w:rsidP="001811CA">
      <w:pPr>
        <w:pStyle w:val="Default"/>
        <w:rPr>
          <w:b/>
          <w:sz w:val="18"/>
          <w:szCs w:val="18"/>
        </w:rPr>
      </w:pPr>
      <w:r w:rsidRPr="000C36E8">
        <w:rPr>
          <w:b/>
          <w:sz w:val="18"/>
          <w:szCs w:val="18"/>
        </w:rPr>
        <w:t xml:space="preserve">Date </w:t>
      </w:r>
      <w:r w:rsidR="001811CA">
        <w:rPr>
          <w:b/>
          <w:sz w:val="18"/>
          <w:szCs w:val="18"/>
        </w:rPr>
        <w:t xml:space="preserve">prévisionnelle </w:t>
      </w:r>
      <w:r w:rsidRPr="000C36E8">
        <w:rPr>
          <w:b/>
          <w:sz w:val="18"/>
          <w:szCs w:val="18"/>
        </w:rPr>
        <w:t xml:space="preserve">de soutenance </w:t>
      </w:r>
      <w:r w:rsidR="00273D20" w:rsidRPr="00273D20">
        <w:rPr>
          <w:bCs/>
          <w:sz w:val="18"/>
          <w:szCs w:val="18"/>
        </w:rPr>
        <w:t>(Mois et Année)</w:t>
      </w:r>
      <w:r w:rsidR="00273D20">
        <w:rPr>
          <w:bCs/>
          <w:sz w:val="18"/>
          <w:szCs w:val="18"/>
        </w:rPr>
        <w:t xml:space="preserve"> </w:t>
      </w:r>
      <w:r w:rsidR="007B4124" w:rsidRPr="000C36E8">
        <w:rPr>
          <w:b/>
          <w:sz w:val="18"/>
          <w:szCs w:val="18"/>
        </w:rPr>
        <w:t xml:space="preserve">/ </w:t>
      </w:r>
      <w:proofErr w:type="spellStart"/>
      <w:r w:rsidR="007B4124" w:rsidRPr="000C36E8">
        <w:rPr>
          <w:b/>
          <w:sz w:val="18"/>
          <w:szCs w:val="18"/>
        </w:rPr>
        <w:t>Expected</w:t>
      </w:r>
      <w:proofErr w:type="spellEnd"/>
      <w:r w:rsidR="007B4124" w:rsidRPr="000C36E8">
        <w:rPr>
          <w:b/>
          <w:sz w:val="18"/>
          <w:szCs w:val="18"/>
        </w:rPr>
        <w:t xml:space="preserve"> </w:t>
      </w:r>
      <w:proofErr w:type="spellStart"/>
      <w:r w:rsidR="007B4124" w:rsidRPr="000C36E8">
        <w:rPr>
          <w:b/>
          <w:sz w:val="18"/>
          <w:szCs w:val="18"/>
        </w:rPr>
        <w:t>Defense</w:t>
      </w:r>
      <w:proofErr w:type="spellEnd"/>
      <w:r w:rsidR="007B4124" w:rsidRPr="000C36E8">
        <w:rPr>
          <w:b/>
          <w:sz w:val="18"/>
          <w:szCs w:val="18"/>
        </w:rPr>
        <w:t xml:space="preserve"> </w:t>
      </w:r>
      <w:proofErr w:type="gramStart"/>
      <w:r w:rsidR="007B4124" w:rsidRPr="000C36E8">
        <w:rPr>
          <w:b/>
          <w:sz w:val="18"/>
          <w:szCs w:val="18"/>
        </w:rPr>
        <w:t xml:space="preserve">date </w:t>
      </w:r>
      <w:r w:rsidR="00273D20" w:rsidRPr="000C36E8">
        <w:rPr>
          <w:b/>
          <w:sz w:val="18"/>
          <w:szCs w:val="18"/>
        </w:rPr>
        <w:t xml:space="preserve"> </w:t>
      </w:r>
      <w:r w:rsidR="00273D20" w:rsidRPr="00273D20">
        <w:rPr>
          <w:bCs/>
          <w:sz w:val="18"/>
          <w:szCs w:val="18"/>
        </w:rPr>
        <w:t>(</w:t>
      </w:r>
      <w:proofErr w:type="spellStart"/>
      <w:proofErr w:type="gramEnd"/>
      <w:r w:rsidR="00273D20" w:rsidRPr="00273D20">
        <w:rPr>
          <w:bCs/>
          <w:sz w:val="18"/>
          <w:szCs w:val="18"/>
        </w:rPr>
        <w:t>Month</w:t>
      </w:r>
      <w:proofErr w:type="spellEnd"/>
      <w:r w:rsidR="00273D20" w:rsidRPr="00273D20">
        <w:rPr>
          <w:bCs/>
          <w:sz w:val="18"/>
          <w:szCs w:val="18"/>
        </w:rPr>
        <w:t xml:space="preserve"> and </w:t>
      </w:r>
      <w:proofErr w:type="spellStart"/>
      <w:r w:rsidR="00273D20" w:rsidRPr="00273D20">
        <w:rPr>
          <w:bCs/>
          <w:sz w:val="18"/>
          <w:szCs w:val="18"/>
        </w:rPr>
        <w:t>Year</w:t>
      </w:r>
      <w:proofErr w:type="spellEnd"/>
      <w:r w:rsidR="00273D20" w:rsidRPr="00273D20">
        <w:rPr>
          <w:bCs/>
          <w:sz w:val="18"/>
          <w:szCs w:val="18"/>
        </w:rPr>
        <w:t>) </w:t>
      </w:r>
      <w:r w:rsidR="00273D20">
        <w:rPr>
          <w:b/>
          <w:sz w:val="18"/>
          <w:szCs w:val="18"/>
        </w:rPr>
        <w:t>:</w:t>
      </w:r>
    </w:p>
    <w:p w14:paraId="6B342F38" w14:textId="4C045B26" w:rsidR="00273D20" w:rsidRDefault="00273D20" w:rsidP="001811CA">
      <w:pPr>
        <w:pStyle w:val="Default"/>
        <w:rPr>
          <w:b/>
          <w:sz w:val="18"/>
          <w:szCs w:val="18"/>
        </w:rPr>
      </w:pPr>
    </w:p>
    <w:p w14:paraId="5E29988B" w14:textId="7CCE013B" w:rsidR="00273D20" w:rsidRDefault="00273D20" w:rsidP="001811CA">
      <w:pPr>
        <w:pStyle w:val="Default"/>
        <w:rPr>
          <w:b/>
          <w:sz w:val="18"/>
          <w:szCs w:val="18"/>
        </w:rPr>
      </w:pPr>
    </w:p>
    <w:p w14:paraId="0612347D" w14:textId="77777777" w:rsidR="00273D20" w:rsidRDefault="00273D20" w:rsidP="001811CA">
      <w:pPr>
        <w:pStyle w:val="Default"/>
        <w:rPr>
          <w:b/>
          <w:sz w:val="18"/>
          <w:szCs w:val="18"/>
        </w:rPr>
      </w:pPr>
    </w:p>
    <w:p w14:paraId="44CCC694" w14:textId="77777777" w:rsidR="001811CA" w:rsidRPr="001811CA" w:rsidRDefault="001811CA" w:rsidP="001811CA">
      <w:pPr>
        <w:pStyle w:val="Default"/>
        <w:rPr>
          <w:b/>
          <w:sz w:val="18"/>
          <w:szCs w:val="18"/>
        </w:rPr>
      </w:pPr>
    </w:p>
    <w:p w14:paraId="24FB6AC2" w14:textId="327A155D" w:rsidR="00C457FD" w:rsidRDefault="000C36E8" w:rsidP="00AB6C14">
      <w:pPr>
        <w:pStyle w:val="Default"/>
        <w:pBdr>
          <w:bottom w:val="single" w:sz="4" w:space="1" w:color="auto"/>
        </w:pBdr>
        <w:rPr>
          <w:position w:val="12"/>
          <w:sz w:val="20"/>
          <w:szCs w:val="20"/>
        </w:rPr>
      </w:pPr>
      <w:r w:rsidRPr="00A47C57">
        <w:rPr>
          <w:b/>
          <w:position w:val="12"/>
          <w:sz w:val="20"/>
          <w:szCs w:val="20"/>
        </w:rPr>
        <w:t>Date de l’évaluation mi-parcours</w:t>
      </w:r>
      <w:r w:rsidR="002A140B" w:rsidRPr="002A140B">
        <w:rPr>
          <w:b/>
          <w:position w:val="12"/>
          <w:sz w:val="20"/>
          <w:szCs w:val="20"/>
        </w:rPr>
        <w:t xml:space="preserve"> </w:t>
      </w:r>
      <w:r w:rsidR="00273D20">
        <w:rPr>
          <w:b/>
          <w:position w:val="12"/>
          <w:sz w:val="20"/>
          <w:szCs w:val="20"/>
        </w:rPr>
        <w:t xml:space="preserve">/ </w:t>
      </w:r>
      <w:proofErr w:type="spellStart"/>
      <w:r w:rsidR="00273D20">
        <w:rPr>
          <w:b/>
          <w:position w:val="12"/>
          <w:sz w:val="20"/>
          <w:szCs w:val="20"/>
        </w:rPr>
        <w:t>Midterm</w:t>
      </w:r>
      <w:proofErr w:type="spellEnd"/>
      <w:r w:rsidR="00273D20">
        <w:rPr>
          <w:b/>
          <w:position w:val="12"/>
          <w:sz w:val="20"/>
          <w:szCs w:val="20"/>
        </w:rPr>
        <w:t xml:space="preserve"> </w:t>
      </w:r>
      <w:proofErr w:type="spellStart"/>
      <w:r w:rsidR="00273D20">
        <w:rPr>
          <w:b/>
          <w:position w:val="12"/>
          <w:sz w:val="20"/>
          <w:szCs w:val="20"/>
        </w:rPr>
        <w:t>evaluation</w:t>
      </w:r>
      <w:proofErr w:type="spellEnd"/>
      <w:r w:rsidR="00273D20">
        <w:rPr>
          <w:b/>
          <w:position w:val="12"/>
          <w:sz w:val="20"/>
          <w:szCs w:val="20"/>
        </w:rPr>
        <w:t xml:space="preserve"> date </w:t>
      </w:r>
      <w:r w:rsidR="002A140B" w:rsidRPr="002A140B">
        <w:rPr>
          <w:b/>
          <w:position w:val="12"/>
          <w:sz w:val="20"/>
          <w:szCs w:val="20"/>
        </w:rPr>
        <w:t xml:space="preserve">: </w:t>
      </w:r>
      <w:r w:rsidR="002A140B" w:rsidRPr="00A47C57">
        <w:rPr>
          <w:position w:val="12"/>
          <w:sz w:val="20"/>
          <w:szCs w:val="20"/>
        </w:rPr>
        <w:t>………. /………. / ……….</w:t>
      </w:r>
    </w:p>
    <w:p w14:paraId="2AD3D714" w14:textId="77777777" w:rsidR="00E74DA8" w:rsidRDefault="00E74DA8" w:rsidP="00AB6C14">
      <w:pPr>
        <w:pStyle w:val="Default"/>
        <w:pBdr>
          <w:bottom w:val="single" w:sz="4" w:space="1" w:color="auto"/>
        </w:pBdr>
        <w:rPr>
          <w:position w:val="12"/>
          <w:sz w:val="20"/>
          <w:szCs w:val="20"/>
        </w:rPr>
      </w:pPr>
    </w:p>
    <w:p w14:paraId="2B920E77" w14:textId="77777777" w:rsidR="001811CA" w:rsidRDefault="001811CA" w:rsidP="00AB6C14">
      <w:pPr>
        <w:pStyle w:val="Default"/>
        <w:pBdr>
          <w:bottom w:val="single" w:sz="4" w:space="1" w:color="auto"/>
        </w:pBdr>
        <w:rPr>
          <w:position w:val="12"/>
          <w:sz w:val="20"/>
          <w:szCs w:val="20"/>
        </w:rPr>
      </w:pPr>
    </w:p>
    <w:p w14:paraId="1D41B629" w14:textId="3E9A24DB" w:rsidR="001811CA" w:rsidRDefault="001811CA" w:rsidP="00AB6C14">
      <w:pPr>
        <w:pStyle w:val="Default"/>
        <w:pBdr>
          <w:bottom w:val="single" w:sz="4" w:space="1" w:color="auto"/>
        </w:pBdr>
        <w:rPr>
          <w:position w:val="12"/>
          <w:sz w:val="20"/>
          <w:szCs w:val="20"/>
        </w:rPr>
      </w:pPr>
    </w:p>
    <w:p w14:paraId="3A84C40B" w14:textId="1261B5B6" w:rsidR="00273D20" w:rsidRDefault="00273D20" w:rsidP="00AB6C14">
      <w:pPr>
        <w:pStyle w:val="Default"/>
        <w:pBdr>
          <w:bottom w:val="single" w:sz="4" w:space="1" w:color="auto"/>
        </w:pBdr>
        <w:rPr>
          <w:position w:val="12"/>
          <w:sz w:val="20"/>
          <w:szCs w:val="20"/>
        </w:rPr>
      </w:pPr>
    </w:p>
    <w:p w14:paraId="4984C72E" w14:textId="05DA152B" w:rsidR="00273D20" w:rsidRDefault="00273D20" w:rsidP="00AB6C14">
      <w:pPr>
        <w:pStyle w:val="Default"/>
        <w:pBdr>
          <w:bottom w:val="single" w:sz="4" w:space="1" w:color="auto"/>
        </w:pBdr>
        <w:rPr>
          <w:position w:val="12"/>
          <w:sz w:val="20"/>
          <w:szCs w:val="20"/>
        </w:rPr>
      </w:pPr>
    </w:p>
    <w:p w14:paraId="1A6AC3DA" w14:textId="4D291D1D" w:rsidR="00273D20" w:rsidRDefault="00273D20">
      <w:pPr>
        <w:widowControl/>
        <w:tabs>
          <w:tab w:val="clear" w:pos="708"/>
        </w:tabs>
        <w:suppressAutoHyphens w:val="0"/>
        <w:rPr>
          <w:rFonts w:eastAsiaTheme="minorEastAsia"/>
          <w:position w:val="12"/>
          <w:sz w:val="20"/>
          <w:szCs w:val="20"/>
        </w:rPr>
      </w:pPr>
      <w:r>
        <w:rPr>
          <w:position w:val="12"/>
          <w:sz w:val="20"/>
          <w:szCs w:val="20"/>
        </w:rPr>
        <w:br w:type="page"/>
      </w:r>
    </w:p>
    <w:p w14:paraId="3D4EB528" w14:textId="77777777" w:rsidR="00273D20" w:rsidRDefault="00273D20" w:rsidP="00AB6C14">
      <w:pPr>
        <w:pStyle w:val="Default"/>
        <w:pBdr>
          <w:bottom w:val="single" w:sz="4" w:space="1" w:color="auto"/>
        </w:pBdr>
        <w:rPr>
          <w:position w:val="12"/>
          <w:sz w:val="20"/>
          <w:szCs w:val="20"/>
        </w:rPr>
      </w:pPr>
    </w:p>
    <w:p w14:paraId="1BEEEFD6" w14:textId="143AA374" w:rsidR="00E74DA8" w:rsidRPr="00E74DA8" w:rsidRDefault="00E74DA8" w:rsidP="00E74DA8">
      <w:pPr>
        <w:pStyle w:val="Default"/>
        <w:pBdr>
          <w:bottom w:val="single" w:sz="4" w:space="1" w:color="auto"/>
        </w:pBdr>
        <w:jc w:val="center"/>
        <w:rPr>
          <w:b/>
          <w:i/>
          <w:position w:val="12"/>
          <w:sz w:val="20"/>
          <w:szCs w:val="20"/>
        </w:rPr>
      </w:pPr>
      <w:r w:rsidRPr="00E74DA8">
        <w:rPr>
          <w:i/>
          <w:position w:val="12"/>
          <w:sz w:val="20"/>
          <w:szCs w:val="20"/>
        </w:rPr>
        <w:t xml:space="preserve">Partie à remplir par le comité d’évaluation / Part </w:t>
      </w:r>
      <w:proofErr w:type="spellStart"/>
      <w:r w:rsidRPr="00E74DA8">
        <w:rPr>
          <w:i/>
          <w:position w:val="12"/>
          <w:sz w:val="20"/>
          <w:szCs w:val="20"/>
        </w:rPr>
        <w:t>below</w:t>
      </w:r>
      <w:proofErr w:type="spellEnd"/>
      <w:r w:rsidRPr="00E74DA8">
        <w:rPr>
          <w:i/>
          <w:position w:val="12"/>
          <w:sz w:val="20"/>
          <w:szCs w:val="20"/>
        </w:rPr>
        <w:t xml:space="preserve"> to </w:t>
      </w:r>
      <w:proofErr w:type="spellStart"/>
      <w:r w:rsidRPr="00E74DA8">
        <w:rPr>
          <w:i/>
          <w:position w:val="12"/>
          <w:sz w:val="20"/>
          <w:szCs w:val="20"/>
        </w:rPr>
        <w:t>be</w:t>
      </w:r>
      <w:proofErr w:type="spellEnd"/>
      <w:r w:rsidRPr="00E74DA8">
        <w:rPr>
          <w:i/>
          <w:position w:val="12"/>
          <w:sz w:val="20"/>
          <w:szCs w:val="20"/>
        </w:rPr>
        <w:t xml:space="preserve"> </w:t>
      </w:r>
      <w:proofErr w:type="spellStart"/>
      <w:r w:rsidRPr="00E74DA8">
        <w:rPr>
          <w:i/>
          <w:position w:val="12"/>
          <w:sz w:val="20"/>
          <w:szCs w:val="20"/>
        </w:rPr>
        <w:t>filled</w:t>
      </w:r>
      <w:proofErr w:type="spellEnd"/>
      <w:r w:rsidRPr="00E74DA8">
        <w:rPr>
          <w:i/>
          <w:position w:val="12"/>
          <w:sz w:val="20"/>
          <w:szCs w:val="20"/>
        </w:rPr>
        <w:t xml:space="preserve"> by the </w:t>
      </w:r>
      <w:proofErr w:type="spellStart"/>
      <w:r w:rsidRPr="00E74DA8">
        <w:rPr>
          <w:i/>
          <w:position w:val="12"/>
          <w:sz w:val="20"/>
          <w:szCs w:val="20"/>
        </w:rPr>
        <w:t>evaluation</w:t>
      </w:r>
      <w:proofErr w:type="spellEnd"/>
      <w:r w:rsidRPr="00E74DA8">
        <w:rPr>
          <w:i/>
          <w:position w:val="12"/>
          <w:sz w:val="20"/>
          <w:szCs w:val="20"/>
        </w:rPr>
        <w:t xml:space="preserve"> </w:t>
      </w:r>
      <w:proofErr w:type="spellStart"/>
      <w:r w:rsidRPr="00E74DA8">
        <w:rPr>
          <w:i/>
          <w:position w:val="12"/>
          <w:sz w:val="20"/>
          <w:szCs w:val="20"/>
        </w:rPr>
        <w:t>committee</w:t>
      </w:r>
      <w:proofErr w:type="spellEnd"/>
    </w:p>
    <w:p w14:paraId="6CF3402F" w14:textId="4EE87DCF" w:rsidR="00515065" w:rsidRPr="00A47C57" w:rsidRDefault="00CB49FF">
      <w:pPr>
        <w:pStyle w:val="Default"/>
        <w:jc w:val="both"/>
        <w:rPr>
          <w:i/>
          <w:sz w:val="20"/>
          <w:szCs w:val="20"/>
        </w:rPr>
      </w:pPr>
      <w:r>
        <w:rPr>
          <w:b/>
          <w:sz w:val="20"/>
          <w:szCs w:val="20"/>
        </w:rPr>
        <w:t>Evaluati</w:t>
      </w:r>
      <w:r w:rsidR="001B42BA">
        <w:rPr>
          <w:b/>
          <w:sz w:val="20"/>
          <w:szCs w:val="20"/>
        </w:rPr>
        <w:t>on de l’avancement des travaux, pert</w:t>
      </w:r>
      <w:r w:rsidR="00726837">
        <w:rPr>
          <w:b/>
          <w:sz w:val="20"/>
          <w:szCs w:val="20"/>
        </w:rPr>
        <w:t xml:space="preserve">inence et qualité des travaux  </w:t>
      </w:r>
      <w:r w:rsidR="00A47C57">
        <w:rPr>
          <w:i/>
          <w:sz w:val="20"/>
          <w:szCs w:val="20"/>
        </w:rPr>
        <w:t xml:space="preserve"> (</w:t>
      </w:r>
      <w:r w:rsidR="00367338" w:rsidRPr="00A47C57">
        <w:rPr>
          <w:i/>
          <w:sz w:val="20"/>
          <w:szCs w:val="20"/>
        </w:rPr>
        <w:t>Mentionner le cas échéant l’impact d’un partenariat entreprise (CIFRE ou équivalent)</w:t>
      </w:r>
      <w:r w:rsidR="001F19C0">
        <w:rPr>
          <w:i/>
          <w:sz w:val="20"/>
          <w:szCs w:val="20"/>
        </w:rPr>
        <w:t>,</w:t>
      </w:r>
      <w:r w:rsidR="00367338" w:rsidRPr="00A47C57">
        <w:rPr>
          <w:i/>
          <w:sz w:val="20"/>
          <w:szCs w:val="20"/>
        </w:rPr>
        <w:t xml:space="preserve"> d’une cotutelle</w:t>
      </w:r>
      <w:r w:rsidR="00874353">
        <w:rPr>
          <w:i/>
          <w:sz w:val="20"/>
          <w:szCs w:val="20"/>
        </w:rPr>
        <w:t xml:space="preserve">, </w:t>
      </w:r>
      <w:r w:rsidR="00A47C57">
        <w:rPr>
          <w:i/>
          <w:sz w:val="20"/>
          <w:szCs w:val="20"/>
        </w:rPr>
        <w:t>ou de tout autre élément particulier)</w:t>
      </w:r>
    </w:p>
    <w:p w14:paraId="7E57EB54" w14:textId="77777777" w:rsidR="001B42BA" w:rsidRDefault="001B42BA" w:rsidP="00AC0255">
      <w:pPr>
        <w:pStyle w:val="Default"/>
        <w:rPr>
          <w:b/>
          <w:sz w:val="20"/>
          <w:szCs w:val="20"/>
        </w:rPr>
      </w:pPr>
    </w:p>
    <w:p w14:paraId="4B6096C6" w14:textId="77777777" w:rsidR="002A140B" w:rsidRDefault="002A140B" w:rsidP="00AC0255">
      <w:pPr>
        <w:pStyle w:val="Default"/>
        <w:rPr>
          <w:b/>
          <w:sz w:val="20"/>
          <w:szCs w:val="20"/>
        </w:rPr>
      </w:pPr>
    </w:p>
    <w:p w14:paraId="0DEBF951" w14:textId="77777777" w:rsidR="001B42BA" w:rsidRDefault="001B42BA" w:rsidP="00AC0255">
      <w:pPr>
        <w:pStyle w:val="Default"/>
        <w:rPr>
          <w:b/>
          <w:sz w:val="20"/>
          <w:szCs w:val="20"/>
        </w:rPr>
      </w:pPr>
    </w:p>
    <w:p w14:paraId="30C85F62" w14:textId="77777777" w:rsidR="001B42BA" w:rsidRDefault="001B42BA" w:rsidP="00AC0255">
      <w:pPr>
        <w:pStyle w:val="Default"/>
        <w:rPr>
          <w:b/>
          <w:sz w:val="20"/>
          <w:szCs w:val="20"/>
        </w:rPr>
      </w:pPr>
    </w:p>
    <w:p w14:paraId="13153ACD" w14:textId="77777777" w:rsidR="002A140B" w:rsidRDefault="002A140B" w:rsidP="00AC0255">
      <w:pPr>
        <w:pStyle w:val="Default"/>
        <w:rPr>
          <w:b/>
          <w:sz w:val="20"/>
          <w:szCs w:val="20"/>
        </w:rPr>
      </w:pPr>
    </w:p>
    <w:p w14:paraId="307D74A9" w14:textId="77777777" w:rsidR="002A140B" w:rsidRDefault="002A140B" w:rsidP="00AC0255">
      <w:pPr>
        <w:pStyle w:val="Default"/>
        <w:rPr>
          <w:b/>
          <w:sz w:val="20"/>
          <w:szCs w:val="20"/>
        </w:rPr>
      </w:pPr>
    </w:p>
    <w:p w14:paraId="12000CF8" w14:textId="77777777" w:rsidR="001B42BA" w:rsidRDefault="001B42BA" w:rsidP="00AC0255">
      <w:pPr>
        <w:pStyle w:val="Default"/>
        <w:rPr>
          <w:b/>
          <w:sz w:val="20"/>
          <w:szCs w:val="20"/>
        </w:rPr>
      </w:pPr>
    </w:p>
    <w:p w14:paraId="74075D89" w14:textId="77777777" w:rsidR="001B42BA" w:rsidRDefault="001B42BA" w:rsidP="001B42BA">
      <w:pPr>
        <w:pStyle w:val="Default"/>
        <w:pBdr>
          <w:bottom w:val="single" w:sz="4" w:space="1" w:color="auto"/>
        </w:pBdr>
        <w:rPr>
          <w:b/>
          <w:sz w:val="20"/>
          <w:szCs w:val="20"/>
        </w:rPr>
      </w:pPr>
    </w:p>
    <w:p w14:paraId="65064613" w14:textId="2BDBE155" w:rsidR="00CD743A" w:rsidRDefault="001B42BA" w:rsidP="00A47C57">
      <w:pPr>
        <w:pStyle w:val="Default"/>
        <w:rPr>
          <w:b/>
          <w:sz w:val="20"/>
          <w:szCs w:val="20"/>
        </w:rPr>
      </w:pPr>
      <w:r>
        <w:rPr>
          <w:b/>
          <w:sz w:val="20"/>
          <w:szCs w:val="20"/>
        </w:rPr>
        <w:t xml:space="preserve">Evaluation des perspectives de recherche et du plan de travail jusqu’à la soutenance - réalisme de la date de soutenance annoncée </w:t>
      </w:r>
      <w:r w:rsidR="00726837">
        <w:rPr>
          <w:b/>
          <w:sz w:val="20"/>
          <w:szCs w:val="20"/>
        </w:rPr>
        <w:t xml:space="preserve"> </w:t>
      </w:r>
    </w:p>
    <w:p w14:paraId="599C3373" w14:textId="77777777" w:rsidR="001B42BA" w:rsidRDefault="001B42BA" w:rsidP="001B42BA">
      <w:pPr>
        <w:pStyle w:val="Standard"/>
        <w:widowControl w:val="0"/>
        <w:rPr>
          <w:rFonts w:ascii="Calibri" w:eastAsiaTheme="minorEastAsia" w:hAnsi="Calibri" w:cs="Calibri"/>
          <w:b/>
          <w:color w:val="000000"/>
          <w:sz w:val="20"/>
          <w:szCs w:val="20"/>
          <w:lang w:eastAsia="ja-JP"/>
        </w:rPr>
      </w:pPr>
    </w:p>
    <w:p w14:paraId="5EF8C33E" w14:textId="77777777" w:rsidR="00456207" w:rsidRDefault="00456207" w:rsidP="001B42BA">
      <w:pPr>
        <w:pStyle w:val="Standard"/>
        <w:widowControl w:val="0"/>
        <w:rPr>
          <w:rFonts w:ascii="Calibri" w:eastAsiaTheme="minorEastAsia" w:hAnsi="Calibri" w:cs="Calibri"/>
          <w:b/>
          <w:color w:val="000000"/>
          <w:sz w:val="20"/>
          <w:szCs w:val="20"/>
          <w:lang w:eastAsia="ja-JP"/>
        </w:rPr>
      </w:pPr>
    </w:p>
    <w:p w14:paraId="57F134FC" w14:textId="77777777" w:rsidR="002A140B" w:rsidRDefault="002A140B" w:rsidP="001B42BA">
      <w:pPr>
        <w:pStyle w:val="Standard"/>
        <w:widowControl w:val="0"/>
        <w:rPr>
          <w:rFonts w:ascii="Calibri" w:eastAsiaTheme="minorEastAsia" w:hAnsi="Calibri" w:cs="Calibri"/>
          <w:b/>
          <w:color w:val="000000"/>
          <w:sz w:val="20"/>
          <w:szCs w:val="20"/>
          <w:lang w:eastAsia="ja-JP"/>
        </w:rPr>
      </w:pPr>
    </w:p>
    <w:p w14:paraId="5B8A8D39" w14:textId="77777777" w:rsidR="002A140B" w:rsidRDefault="002A140B" w:rsidP="001B42BA">
      <w:pPr>
        <w:pStyle w:val="Standard"/>
        <w:widowControl w:val="0"/>
        <w:rPr>
          <w:rFonts w:ascii="Calibri" w:eastAsiaTheme="minorEastAsia" w:hAnsi="Calibri" w:cs="Calibri"/>
          <w:b/>
          <w:color w:val="000000"/>
          <w:sz w:val="20"/>
          <w:szCs w:val="20"/>
          <w:lang w:eastAsia="ja-JP"/>
        </w:rPr>
      </w:pPr>
    </w:p>
    <w:p w14:paraId="586EA528" w14:textId="77777777" w:rsidR="001B42BA" w:rsidRDefault="001B42BA" w:rsidP="001B42BA">
      <w:pPr>
        <w:pStyle w:val="Default"/>
        <w:pBdr>
          <w:bottom w:val="single" w:sz="4" w:space="1" w:color="auto"/>
        </w:pBdr>
        <w:rPr>
          <w:b/>
          <w:sz w:val="20"/>
          <w:szCs w:val="20"/>
        </w:rPr>
      </w:pPr>
    </w:p>
    <w:p w14:paraId="27C2DC54" w14:textId="7F729A6E" w:rsidR="001B42BA" w:rsidRPr="001D088B" w:rsidRDefault="001B42BA" w:rsidP="00241D21">
      <w:pPr>
        <w:pStyle w:val="Default"/>
        <w:jc w:val="both"/>
        <w:rPr>
          <w:sz w:val="20"/>
          <w:szCs w:val="20"/>
        </w:rPr>
      </w:pPr>
      <w:r>
        <w:rPr>
          <w:b/>
          <w:sz w:val="20"/>
          <w:szCs w:val="20"/>
        </w:rPr>
        <w:t>Avis sur les formations effectuées</w:t>
      </w:r>
      <w:r w:rsidR="00A47C57">
        <w:rPr>
          <w:b/>
          <w:sz w:val="20"/>
          <w:szCs w:val="20"/>
        </w:rPr>
        <w:t xml:space="preserve"> / planifiées et </w:t>
      </w:r>
      <w:r>
        <w:rPr>
          <w:b/>
          <w:sz w:val="20"/>
          <w:szCs w:val="20"/>
        </w:rPr>
        <w:t xml:space="preserve"> compétences acquises </w:t>
      </w:r>
      <w:r w:rsidR="00A47C57">
        <w:rPr>
          <w:b/>
          <w:sz w:val="20"/>
          <w:szCs w:val="20"/>
        </w:rPr>
        <w:t xml:space="preserve">ou en cours d’acquisition </w:t>
      </w:r>
      <w:r w:rsidR="001D088B">
        <w:rPr>
          <w:b/>
          <w:sz w:val="20"/>
          <w:szCs w:val="20"/>
        </w:rPr>
        <w:t>– Cohérence avec le</w:t>
      </w:r>
      <w:r>
        <w:rPr>
          <w:b/>
          <w:sz w:val="20"/>
          <w:szCs w:val="20"/>
        </w:rPr>
        <w:t xml:space="preserve"> projet professionnel </w:t>
      </w:r>
      <w:r w:rsidR="00726837">
        <w:rPr>
          <w:b/>
          <w:sz w:val="20"/>
          <w:szCs w:val="20"/>
        </w:rPr>
        <w:t xml:space="preserve"> </w:t>
      </w:r>
      <w:r w:rsidR="001D088B" w:rsidRPr="001D088B">
        <w:rPr>
          <w:sz w:val="20"/>
          <w:szCs w:val="20"/>
        </w:rPr>
        <w:t>(100h de formation sont requises dont 50h de formations scientifique</w:t>
      </w:r>
      <w:r w:rsidR="001D088B">
        <w:rPr>
          <w:sz w:val="20"/>
          <w:szCs w:val="20"/>
        </w:rPr>
        <w:t>s</w:t>
      </w:r>
      <w:r w:rsidR="001D088B" w:rsidRPr="001D088B">
        <w:rPr>
          <w:sz w:val="20"/>
          <w:szCs w:val="20"/>
        </w:rPr>
        <w:t xml:space="preserve"> et 50 h de formations transverses)</w:t>
      </w:r>
    </w:p>
    <w:p w14:paraId="5D03F74A" w14:textId="77777777" w:rsidR="001B42BA" w:rsidRDefault="001B42BA" w:rsidP="001B42BA">
      <w:pPr>
        <w:pStyle w:val="Standard"/>
        <w:widowControl w:val="0"/>
        <w:rPr>
          <w:rFonts w:ascii="Calibri" w:eastAsiaTheme="minorEastAsia" w:hAnsi="Calibri" w:cs="Calibri"/>
          <w:b/>
          <w:color w:val="000000"/>
          <w:sz w:val="20"/>
          <w:szCs w:val="20"/>
          <w:lang w:eastAsia="ja-JP"/>
        </w:rPr>
      </w:pPr>
    </w:p>
    <w:p w14:paraId="7E6C9553" w14:textId="77777777" w:rsidR="002A140B" w:rsidRDefault="002A140B" w:rsidP="001B42BA">
      <w:pPr>
        <w:pStyle w:val="Standard"/>
        <w:widowControl w:val="0"/>
        <w:rPr>
          <w:rFonts w:ascii="Calibri" w:eastAsiaTheme="minorEastAsia" w:hAnsi="Calibri" w:cs="Calibri"/>
          <w:b/>
          <w:color w:val="000000"/>
          <w:sz w:val="20"/>
          <w:szCs w:val="20"/>
          <w:lang w:eastAsia="ja-JP"/>
        </w:rPr>
      </w:pPr>
    </w:p>
    <w:p w14:paraId="41F50738" w14:textId="77777777" w:rsidR="001B42BA" w:rsidRDefault="001B42BA" w:rsidP="001B42BA">
      <w:pPr>
        <w:pStyle w:val="Default"/>
        <w:pBdr>
          <w:bottom w:val="single" w:sz="4" w:space="1" w:color="auto"/>
        </w:pBdr>
        <w:rPr>
          <w:b/>
          <w:sz w:val="20"/>
          <w:szCs w:val="20"/>
        </w:rPr>
      </w:pPr>
    </w:p>
    <w:p w14:paraId="7A77FA9C" w14:textId="46B4C92B" w:rsidR="00367338" w:rsidRPr="00A47C57" w:rsidRDefault="001B42BA" w:rsidP="00241D21">
      <w:pPr>
        <w:pStyle w:val="Default"/>
        <w:rPr>
          <w:i/>
          <w:sz w:val="20"/>
          <w:szCs w:val="20"/>
        </w:rPr>
      </w:pPr>
      <w:r>
        <w:rPr>
          <w:b/>
          <w:sz w:val="20"/>
          <w:szCs w:val="20"/>
        </w:rPr>
        <w:t>Suggestions</w:t>
      </w:r>
      <w:r w:rsidR="00A47C57">
        <w:rPr>
          <w:i/>
          <w:sz w:val="20"/>
          <w:szCs w:val="20"/>
        </w:rPr>
        <w:t xml:space="preserve"> (</w:t>
      </w:r>
      <w:r w:rsidR="00367338" w:rsidRPr="00A47C57">
        <w:rPr>
          <w:i/>
          <w:sz w:val="20"/>
          <w:szCs w:val="20"/>
        </w:rPr>
        <w:t xml:space="preserve">Cœur scientifique de la thèse, </w:t>
      </w:r>
      <w:r w:rsidR="001F19C0" w:rsidRPr="00A47C57">
        <w:rPr>
          <w:i/>
          <w:sz w:val="20"/>
          <w:szCs w:val="20"/>
        </w:rPr>
        <w:t>conditions d’</w:t>
      </w:r>
      <w:r w:rsidR="00367338" w:rsidRPr="00A47C57">
        <w:rPr>
          <w:i/>
          <w:sz w:val="20"/>
          <w:szCs w:val="20"/>
        </w:rPr>
        <w:t>encadrement</w:t>
      </w:r>
      <w:r w:rsidR="001F19C0" w:rsidRPr="00A47C57">
        <w:rPr>
          <w:i/>
          <w:sz w:val="20"/>
          <w:szCs w:val="20"/>
        </w:rPr>
        <w:t xml:space="preserve">, production scientifique, valorisation, </w:t>
      </w:r>
      <w:r w:rsidR="001F19C0">
        <w:rPr>
          <w:i/>
          <w:sz w:val="20"/>
          <w:szCs w:val="20"/>
        </w:rPr>
        <w:t>didactisme, formations scientifiques ou transverses…</w:t>
      </w:r>
      <w:r w:rsidR="00A47C57">
        <w:rPr>
          <w:i/>
          <w:sz w:val="20"/>
          <w:szCs w:val="20"/>
        </w:rPr>
        <w:t>)</w:t>
      </w:r>
    </w:p>
    <w:p w14:paraId="4E58A526" w14:textId="77777777" w:rsidR="001B42BA" w:rsidRDefault="001B42BA" w:rsidP="00A47C57">
      <w:pPr>
        <w:pStyle w:val="Standard"/>
        <w:widowControl w:val="0"/>
        <w:spacing w:after="120"/>
        <w:rPr>
          <w:rFonts w:ascii="Calibri" w:eastAsiaTheme="minorEastAsia" w:hAnsi="Calibri" w:cs="Calibri"/>
          <w:b/>
          <w:color w:val="000000"/>
          <w:sz w:val="20"/>
          <w:szCs w:val="20"/>
          <w:lang w:eastAsia="ja-JP"/>
        </w:rPr>
      </w:pPr>
    </w:p>
    <w:p w14:paraId="3B07F0AD" w14:textId="77777777" w:rsidR="002A140B" w:rsidRDefault="002A140B" w:rsidP="001B42BA">
      <w:pPr>
        <w:pStyle w:val="Standard"/>
        <w:widowControl w:val="0"/>
        <w:rPr>
          <w:rFonts w:ascii="Calibri" w:eastAsiaTheme="minorEastAsia" w:hAnsi="Calibri" w:cs="Calibri"/>
          <w:b/>
          <w:color w:val="000000"/>
          <w:sz w:val="20"/>
          <w:szCs w:val="20"/>
          <w:lang w:eastAsia="ja-JP"/>
        </w:rPr>
      </w:pPr>
    </w:p>
    <w:p w14:paraId="312FD140" w14:textId="77777777" w:rsidR="002122B7" w:rsidRDefault="002122B7" w:rsidP="001B42BA">
      <w:pPr>
        <w:pStyle w:val="Standard"/>
        <w:widowControl w:val="0"/>
        <w:rPr>
          <w:rFonts w:ascii="Calibri" w:eastAsiaTheme="minorEastAsia" w:hAnsi="Calibri" w:cs="Calibri"/>
          <w:b/>
          <w:color w:val="000000"/>
          <w:sz w:val="20"/>
          <w:szCs w:val="20"/>
          <w:lang w:eastAsia="ja-JP"/>
        </w:rPr>
      </w:pPr>
    </w:p>
    <w:p w14:paraId="127B516E" w14:textId="77777777" w:rsidR="002122B7" w:rsidRDefault="002122B7" w:rsidP="001B42BA">
      <w:pPr>
        <w:pStyle w:val="Standard"/>
        <w:widowControl w:val="0"/>
        <w:rPr>
          <w:rFonts w:ascii="Calibri" w:eastAsiaTheme="minorEastAsia" w:hAnsi="Calibri" w:cs="Calibri"/>
          <w:b/>
          <w:color w:val="000000"/>
          <w:sz w:val="20"/>
          <w:szCs w:val="20"/>
          <w:lang w:eastAsia="ja-JP"/>
        </w:rPr>
      </w:pPr>
    </w:p>
    <w:p w14:paraId="2AB789D8" w14:textId="77777777" w:rsidR="002122B7" w:rsidRPr="00A47C57" w:rsidRDefault="002122B7" w:rsidP="001B42BA">
      <w:pPr>
        <w:pStyle w:val="Standard"/>
        <w:widowControl w:val="0"/>
        <w:pBdr>
          <w:bottom w:val="single" w:sz="4" w:space="1" w:color="auto"/>
        </w:pBdr>
        <w:spacing w:after="0"/>
        <w:rPr>
          <w:rFonts w:ascii="Calibri" w:eastAsiaTheme="minorEastAsia" w:hAnsi="Calibri" w:cs="Calibri"/>
          <w:b/>
          <w:color w:val="000000"/>
          <w:sz w:val="16"/>
          <w:szCs w:val="16"/>
          <w:lang w:eastAsia="ja-JP"/>
        </w:rPr>
      </w:pPr>
    </w:p>
    <w:p w14:paraId="5E2FE9D3" w14:textId="1F80F47B" w:rsidR="002122B7" w:rsidRPr="002122B7" w:rsidRDefault="002122B7" w:rsidP="00A47C57">
      <w:pPr>
        <w:pStyle w:val="Standard"/>
        <w:widowControl w:val="0"/>
        <w:spacing w:before="60" w:after="120"/>
        <w:rPr>
          <w:rFonts w:ascii="Calibri" w:eastAsiaTheme="minorEastAsia" w:hAnsi="Calibri" w:cs="Calibri"/>
          <w:color w:val="000000"/>
          <w:sz w:val="20"/>
          <w:szCs w:val="20"/>
          <w:lang w:eastAsia="ja-JP"/>
        </w:rPr>
      </w:pPr>
      <w:r>
        <w:rPr>
          <w:rFonts w:ascii="Calibri" w:eastAsiaTheme="minorEastAsia" w:hAnsi="Calibri" w:cs="Calibri"/>
          <w:b/>
          <w:color w:val="000000"/>
          <w:sz w:val="20"/>
          <w:szCs w:val="20"/>
          <w:lang w:eastAsia="ja-JP"/>
        </w:rPr>
        <w:t xml:space="preserve">Synthèse </w:t>
      </w:r>
      <w:r w:rsidRPr="002122B7">
        <w:rPr>
          <w:rFonts w:ascii="Calibri" w:eastAsiaTheme="minorEastAsia" w:hAnsi="Calibri" w:cs="Calibri"/>
          <w:color w:val="000000"/>
          <w:sz w:val="20"/>
          <w:szCs w:val="20"/>
          <w:lang w:eastAsia="ja-JP"/>
        </w:rPr>
        <w:t xml:space="preserve">(comportant un avis sur la perspective de la soutenance à la date </w:t>
      </w:r>
      <w:proofErr w:type="spellStart"/>
      <w:r w:rsidRPr="002122B7">
        <w:rPr>
          <w:rFonts w:ascii="Calibri" w:eastAsiaTheme="minorEastAsia" w:hAnsi="Calibri" w:cs="Calibri"/>
          <w:color w:val="000000"/>
          <w:sz w:val="20"/>
          <w:szCs w:val="20"/>
          <w:lang w:eastAsia="ja-JP"/>
        </w:rPr>
        <w:t>prévisonnelle</w:t>
      </w:r>
      <w:proofErr w:type="spellEnd"/>
      <w:r w:rsidRPr="002122B7">
        <w:rPr>
          <w:rFonts w:ascii="Calibri" w:eastAsiaTheme="minorEastAsia" w:hAnsi="Calibri" w:cs="Calibri"/>
          <w:color w:val="000000"/>
          <w:sz w:val="20"/>
          <w:szCs w:val="20"/>
          <w:lang w:eastAsia="ja-JP"/>
        </w:rPr>
        <w:t xml:space="preserve"> qui servira au moment de l’inscription en 3</w:t>
      </w:r>
      <w:r w:rsidRPr="002122B7">
        <w:rPr>
          <w:rFonts w:ascii="Calibri" w:eastAsiaTheme="minorEastAsia" w:hAnsi="Calibri" w:cs="Calibri"/>
          <w:color w:val="000000"/>
          <w:sz w:val="20"/>
          <w:szCs w:val="20"/>
          <w:vertAlign w:val="superscript"/>
          <w:lang w:eastAsia="ja-JP"/>
        </w:rPr>
        <w:t>ème</w:t>
      </w:r>
      <w:r w:rsidRPr="002122B7">
        <w:rPr>
          <w:rFonts w:ascii="Calibri" w:eastAsiaTheme="minorEastAsia" w:hAnsi="Calibri" w:cs="Calibri"/>
          <w:color w:val="000000"/>
          <w:sz w:val="20"/>
          <w:szCs w:val="20"/>
          <w:lang w:eastAsia="ja-JP"/>
        </w:rPr>
        <w:t xml:space="preserve"> année)</w:t>
      </w:r>
    </w:p>
    <w:p w14:paraId="40F33754" w14:textId="77777777" w:rsidR="002122B7" w:rsidRDefault="002122B7" w:rsidP="00A47C57">
      <w:pPr>
        <w:pStyle w:val="Standard"/>
        <w:widowControl w:val="0"/>
        <w:spacing w:before="60" w:after="120"/>
        <w:rPr>
          <w:rFonts w:ascii="Calibri" w:eastAsiaTheme="minorEastAsia" w:hAnsi="Calibri" w:cs="Calibri"/>
          <w:b/>
          <w:color w:val="000000"/>
          <w:sz w:val="20"/>
          <w:szCs w:val="20"/>
          <w:lang w:eastAsia="ja-JP"/>
        </w:rPr>
      </w:pPr>
    </w:p>
    <w:p w14:paraId="4D9E7180" w14:textId="77777777" w:rsidR="002122B7" w:rsidRDefault="002122B7" w:rsidP="00A47C57">
      <w:pPr>
        <w:pStyle w:val="Standard"/>
        <w:widowControl w:val="0"/>
        <w:spacing w:before="60" w:after="120"/>
        <w:rPr>
          <w:rFonts w:ascii="Calibri" w:eastAsiaTheme="minorEastAsia" w:hAnsi="Calibri" w:cs="Calibri"/>
          <w:b/>
          <w:color w:val="000000"/>
          <w:sz w:val="20"/>
          <w:szCs w:val="20"/>
          <w:lang w:eastAsia="ja-JP"/>
        </w:rPr>
      </w:pPr>
    </w:p>
    <w:p w14:paraId="0A0E177E" w14:textId="6F2A32FE" w:rsidR="00CD743A" w:rsidRDefault="00AB6C14" w:rsidP="00A47C57">
      <w:pPr>
        <w:pStyle w:val="Standard"/>
        <w:widowControl w:val="0"/>
        <w:spacing w:before="60" w:after="120"/>
        <w:rPr>
          <w:rFonts w:ascii="Calibri" w:eastAsiaTheme="minorEastAsia" w:hAnsi="Calibri" w:cs="Calibri"/>
          <w:b/>
          <w:color w:val="000000"/>
          <w:sz w:val="20"/>
          <w:szCs w:val="20"/>
          <w:lang w:eastAsia="ja-JP"/>
        </w:rPr>
      </w:pPr>
      <w:r>
        <w:rPr>
          <w:rFonts w:ascii="Calibri" w:eastAsiaTheme="minorEastAsia" w:hAnsi="Calibri" w:cs="Calibri"/>
          <w:b/>
          <w:color w:val="000000"/>
          <w:sz w:val="20"/>
          <w:szCs w:val="20"/>
          <w:lang w:eastAsia="ja-JP"/>
        </w:rPr>
        <w:t>Membres du Comité d’évaluation &amp; Signature</w:t>
      </w:r>
      <w:r w:rsidR="002A140B" w:rsidRPr="00241D21">
        <w:rPr>
          <w:rFonts w:ascii="Calibri" w:eastAsiaTheme="minorEastAsia" w:hAnsi="Calibri" w:cs="Calibri"/>
          <w:b/>
          <w:sz w:val="20"/>
          <w:szCs w:val="20"/>
          <w:lang w:eastAsia="ja-JP"/>
        </w:rPr>
        <w:tab/>
      </w:r>
      <w:r w:rsidR="002A140B" w:rsidRPr="00241D21">
        <w:rPr>
          <w:rFonts w:ascii="Calibri" w:eastAsiaTheme="minorEastAsia" w:hAnsi="Calibri" w:cs="Calibri"/>
          <w:b/>
          <w:sz w:val="20"/>
          <w:szCs w:val="20"/>
          <w:lang w:eastAsia="ja-JP"/>
        </w:rPr>
        <w:tab/>
      </w:r>
      <w:r w:rsidR="002A140B" w:rsidRPr="00241D21">
        <w:rPr>
          <w:rFonts w:ascii="Calibri" w:eastAsiaTheme="minorEastAsia" w:hAnsi="Calibri" w:cs="Calibri"/>
          <w:b/>
          <w:sz w:val="20"/>
          <w:szCs w:val="20"/>
          <w:lang w:eastAsia="ja-JP"/>
        </w:rPr>
        <w:tab/>
        <w:t xml:space="preserve">     Date du rapport : ………. /………. / ………</w:t>
      </w:r>
    </w:p>
    <w:p w14:paraId="49DD93FA" w14:textId="796281CE" w:rsidR="00AB6C14" w:rsidRDefault="001B42BA" w:rsidP="00A47C57">
      <w:pPr>
        <w:pStyle w:val="Standard"/>
        <w:widowControl w:val="0"/>
        <w:spacing w:after="120"/>
        <w:rPr>
          <w:rFonts w:ascii="Calibri" w:eastAsiaTheme="minorEastAsia" w:hAnsi="Calibri" w:cs="Calibri"/>
          <w:b/>
          <w:color w:val="000000"/>
          <w:sz w:val="20"/>
          <w:szCs w:val="20"/>
          <w:lang w:eastAsia="ja-JP"/>
        </w:rPr>
      </w:pPr>
      <w:r>
        <w:rPr>
          <w:rFonts w:ascii="Calibri" w:eastAsiaTheme="minorEastAsia" w:hAnsi="Calibri" w:cs="Calibri"/>
          <w:b/>
          <w:color w:val="000000"/>
          <w:sz w:val="20"/>
          <w:szCs w:val="20"/>
          <w:lang w:eastAsia="ja-JP"/>
        </w:rPr>
        <w:t xml:space="preserve">Expert 1 : </w:t>
      </w:r>
    </w:p>
    <w:p w14:paraId="0801A98F" w14:textId="49707128" w:rsidR="002A140B" w:rsidRDefault="00AB6C14">
      <w:pPr>
        <w:pStyle w:val="Standard"/>
        <w:widowControl w:val="0"/>
        <w:rPr>
          <w:rFonts w:ascii="Calibri" w:eastAsiaTheme="minorEastAsia" w:hAnsi="Calibri" w:cs="Calibri"/>
          <w:b/>
          <w:color w:val="000000"/>
          <w:sz w:val="20"/>
          <w:szCs w:val="20"/>
          <w:lang w:eastAsia="ja-JP"/>
        </w:rPr>
      </w:pPr>
      <w:r>
        <w:rPr>
          <w:rFonts w:ascii="Calibri" w:eastAsiaTheme="minorEastAsia" w:hAnsi="Calibri" w:cs="Calibri"/>
          <w:b/>
          <w:color w:val="000000"/>
          <w:sz w:val="20"/>
          <w:szCs w:val="20"/>
          <w:lang w:eastAsia="ja-JP"/>
        </w:rPr>
        <w:t>Expert 2 :</w:t>
      </w:r>
    </w:p>
    <w:p w14:paraId="34AFF430" w14:textId="77777777" w:rsidR="00273D20" w:rsidRDefault="00273D20">
      <w:pPr>
        <w:widowControl/>
        <w:tabs>
          <w:tab w:val="clear" w:pos="708"/>
        </w:tabs>
        <w:suppressAutoHyphens w:val="0"/>
        <w:rPr>
          <w:rFonts w:ascii="Arial" w:eastAsia="Times New Roman" w:hAnsi="Arial" w:cs="Arial"/>
          <w:color w:val="auto"/>
          <w:sz w:val="18"/>
          <w:szCs w:val="18"/>
          <w:lang w:eastAsia="fr-FR"/>
        </w:rPr>
      </w:pPr>
      <w:r>
        <w:rPr>
          <w:rFonts w:ascii="Arial" w:eastAsia="Times New Roman" w:hAnsi="Arial" w:cs="Arial"/>
          <w:color w:val="auto"/>
          <w:sz w:val="18"/>
          <w:szCs w:val="18"/>
          <w:lang w:eastAsia="fr-FR"/>
        </w:rPr>
        <w:br w:type="page"/>
      </w:r>
    </w:p>
    <w:p w14:paraId="68FF6419" w14:textId="2A8468A9"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lastRenderedPageBreak/>
        <w:t>Le </w:t>
      </w:r>
      <w:bookmarkStart w:id="0" w:name="suivi_app"/>
      <w:r w:rsidRPr="00241D21">
        <w:rPr>
          <w:rFonts w:ascii="Arial" w:eastAsia="Times New Roman" w:hAnsi="Arial" w:cs="Arial"/>
          <w:b/>
          <w:bCs/>
          <w:color w:val="auto"/>
          <w:sz w:val="18"/>
          <w:szCs w:val="18"/>
          <w:lang w:eastAsia="fr-FR"/>
        </w:rPr>
        <w:t>suivi approfondi</w:t>
      </w:r>
      <w:bookmarkEnd w:id="0"/>
      <w:r w:rsidRPr="00241D21">
        <w:rPr>
          <w:rFonts w:ascii="Arial" w:eastAsia="Times New Roman" w:hAnsi="Arial" w:cs="Arial"/>
          <w:color w:val="auto"/>
          <w:sz w:val="18"/>
          <w:szCs w:val="18"/>
          <w:lang w:eastAsia="fr-FR"/>
        </w:rPr>
        <w:t xml:space="preserve"> à mi-parcours permet de faire le point sur l'avancement des travaux scientifiques du doctorant, </w:t>
      </w:r>
      <w:proofErr w:type="gramStart"/>
      <w:r w:rsidRPr="00241D21">
        <w:rPr>
          <w:rFonts w:ascii="Arial" w:eastAsia="Times New Roman" w:hAnsi="Arial" w:cs="Arial"/>
          <w:color w:val="auto"/>
          <w:sz w:val="18"/>
          <w:szCs w:val="18"/>
          <w:lang w:eastAsia="fr-FR"/>
        </w:rPr>
        <w:t>sa</w:t>
      </w:r>
      <w:proofErr w:type="gramEnd"/>
      <w:r w:rsidRPr="00241D21">
        <w:rPr>
          <w:rFonts w:ascii="Arial" w:eastAsia="Times New Roman" w:hAnsi="Arial" w:cs="Arial"/>
          <w:color w:val="auto"/>
          <w:sz w:val="18"/>
          <w:szCs w:val="18"/>
          <w:lang w:eastAsia="fr-FR"/>
        </w:rPr>
        <w:t xml:space="preserve"> prise en main du sujet, les perspectives du projet de recherche et sa finalisation. Il permet également de vérifier que les formations suivies par le doctorant sont cohérentes avec son projet en cours et ses choix professionnels. L’ensemble des activités du doctorant est considéré, y compris les activités de type missions hors recherche (enseignement, valorisation, ...).</w:t>
      </w:r>
    </w:p>
    <w:p w14:paraId="28AFF324" w14:textId="77777777"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b/>
          <w:bCs/>
          <w:color w:val="auto"/>
          <w:sz w:val="18"/>
          <w:szCs w:val="18"/>
          <w:lang w:eastAsia="fr-FR"/>
        </w:rPr>
        <w:t>Que doit faire le doctorant </w:t>
      </w:r>
      <w:r w:rsidRPr="00241D21">
        <w:rPr>
          <w:rFonts w:ascii="Arial" w:eastAsia="Times New Roman" w:hAnsi="Arial" w:cs="Arial"/>
          <w:color w:val="auto"/>
          <w:sz w:val="18"/>
          <w:szCs w:val="18"/>
          <w:lang w:eastAsia="fr-FR"/>
        </w:rPr>
        <w:t>?</w:t>
      </w:r>
    </w:p>
    <w:p w14:paraId="010F80AD" w14:textId="77777777" w:rsidR="00104508" w:rsidRPr="00241D21" w:rsidRDefault="00104508" w:rsidP="00241D21">
      <w:pPr>
        <w:widowControl/>
        <w:numPr>
          <w:ilvl w:val="0"/>
          <w:numId w:val="5"/>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Rédiger un document (5 à 10 pages) décrivant le sujet de thèse et les résultats obtenus l'avancement et les perspectives de ses travaux de recherche. Ce document peut reprendre un article soumis ou publié,</w:t>
      </w:r>
    </w:p>
    <w:p w14:paraId="4AC82318" w14:textId="77777777" w:rsidR="00104508" w:rsidRPr="00241D21" w:rsidRDefault="00104508" w:rsidP="00241D21">
      <w:pPr>
        <w:widowControl/>
        <w:numPr>
          <w:ilvl w:val="0"/>
          <w:numId w:val="5"/>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Rédiger un CV permettant d'avoir une vision globale des activités du doctorant  (missions hors recherche, séjours hors de l’équipe d’accueil du doctorant, les publications, les articles soumis ou en préparation, les logiciels/prototypes ou expérimentations déployées ou en cours).</w:t>
      </w:r>
    </w:p>
    <w:p w14:paraId="7AF73D09" w14:textId="77777777" w:rsidR="00104508" w:rsidRPr="00241D21" w:rsidRDefault="00104508" w:rsidP="00241D21">
      <w:pPr>
        <w:widowControl/>
        <w:numPr>
          <w:ilvl w:val="0"/>
          <w:numId w:val="5"/>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Mettre à jour le plan de formation individuel (PIF)</w:t>
      </w:r>
    </w:p>
    <w:p w14:paraId="79ED8E75" w14:textId="77777777" w:rsidR="00104508" w:rsidRPr="00241D21" w:rsidRDefault="00104508" w:rsidP="00241D21">
      <w:pPr>
        <w:widowControl/>
        <w:numPr>
          <w:ilvl w:val="0"/>
          <w:numId w:val="5"/>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 xml:space="preserve">Présenter oralement ses activités devant un comité d’évaluation en présence de son directeur de thèse et </w:t>
      </w:r>
      <w:proofErr w:type="spellStart"/>
      <w:r w:rsidRPr="00241D21">
        <w:rPr>
          <w:rFonts w:ascii="Arial" w:eastAsia="Times New Roman" w:hAnsi="Arial" w:cs="Arial"/>
          <w:color w:val="auto"/>
          <w:sz w:val="18"/>
          <w:szCs w:val="18"/>
          <w:lang w:eastAsia="fr-FR"/>
        </w:rPr>
        <w:t>co</w:t>
      </w:r>
      <w:proofErr w:type="spellEnd"/>
      <w:r w:rsidRPr="00241D21">
        <w:rPr>
          <w:rFonts w:ascii="Arial" w:eastAsia="Times New Roman" w:hAnsi="Arial" w:cs="Arial"/>
          <w:color w:val="auto"/>
          <w:sz w:val="18"/>
          <w:szCs w:val="18"/>
          <w:lang w:eastAsia="fr-FR"/>
        </w:rPr>
        <w:t xml:space="preserve">-encadrant ; le comité a ensuite un entretien avec le doctorant seul suivi d’un entretien avec le directeur de thèse et </w:t>
      </w:r>
      <w:proofErr w:type="spellStart"/>
      <w:r w:rsidRPr="00241D21">
        <w:rPr>
          <w:rFonts w:ascii="Arial" w:eastAsia="Times New Roman" w:hAnsi="Arial" w:cs="Arial"/>
          <w:color w:val="auto"/>
          <w:sz w:val="18"/>
          <w:szCs w:val="18"/>
          <w:lang w:eastAsia="fr-FR"/>
        </w:rPr>
        <w:t>co</w:t>
      </w:r>
      <w:proofErr w:type="spellEnd"/>
      <w:r w:rsidRPr="00241D21">
        <w:rPr>
          <w:rFonts w:ascii="Arial" w:eastAsia="Times New Roman" w:hAnsi="Arial" w:cs="Arial"/>
          <w:color w:val="auto"/>
          <w:sz w:val="18"/>
          <w:szCs w:val="18"/>
          <w:lang w:eastAsia="fr-FR"/>
        </w:rPr>
        <w:t>-encadrant seul(s).</w:t>
      </w:r>
    </w:p>
    <w:p w14:paraId="297F1903" w14:textId="77777777"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 xml:space="preserve">Le </w:t>
      </w:r>
      <w:r w:rsidRPr="00241D21">
        <w:rPr>
          <w:rFonts w:ascii="Arial" w:eastAsia="Times New Roman" w:hAnsi="Arial" w:cs="Arial"/>
          <w:b/>
          <w:bCs/>
          <w:color w:val="auto"/>
          <w:sz w:val="18"/>
          <w:szCs w:val="18"/>
          <w:lang w:eastAsia="fr-FR"/>
        </w:rPr>
        <w:t>comité d’évaluation</w:t>
      </w:r>
      <w:r w:rsidRPr="00241D21">
        <w:rPr>
          <w:rFonts w:ascii="Arial" w:eastAsia="Times New Roman" w:hAnsi="Arial" w:cs="Arial"/>
          <w:color w:val="auto"/>
          <w:sz w:val="18"/>
          <w:szCs w:val="18"/>
          <w:lang w:eastAsia="fr-FR"/>
        </w:rPr>
        <w:t xml:space="preserve"> est constitué, sous la responsabilité du pôle de rattachement du doctorant, de deux membres</w:t>
      </w:r>
    </w:p>
    <w:p w14:paraId="0BEF6155" w14:textId="77777777" w:rsidR="00104508" w:rsidRPr="00241D21" w:rsidRDefault="00104508" w:rsidP="00241D21">
      <w:pPr>
        <w:widowControl/>
        <w:numPr>
          <w:ilvl w:val="0"/>
          <w:numId w:val="6"/>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 xml:space="preserve">un EC ou chercheur extérieur à l’équipe d’accueil du doctorant et à celle de son </w:t>
      </w:r>
      <w:proofErr w:type="spellStart"/>
      <w:r w:rsidRPr="00241D21">
        <w:rPr>
          <w:rFonts w:ascii="Arial" w:eastAsia="Times New Roman" w:hAnsi="Arial" w:cs="Arial"/>
          <w:color w:val="auto"/>
          <w:sz w:val="18"/>
          <w:szCs w:val="18"/>
          <w:lang w:eastAsia="fr-FR"/>
        </w:rPr>
        <w:t>co</w:t>
      </w:r>
      <w:proofErr w:type="spellEnd"/>
      <w:r w:rsidRPr="00241D21">
        <w:rPr>
          <w:rFonts w:ascii="Arial" w:eastAsia="Times New Roman" w:hAnsi="Arial" w:cs="Arial"/>
          <w:color w:val="auto"/>
          <w:sz w:val="18"/>
          <w:szCs w:val="18"/>
          <w:lang w:eastAsia="fr-FR"/>
        </w:rPr>
        <w:t>-encadrant, de préférence membre du comité de pôle du doctorant.</w:t>
      </w:r>
    </w:p>
    <w:p w14:paraId="7975BA2A" w14:textId="77777777" w:rsidR="00104508" w:rsidRPr="00241D21" w:rsidRDefault="00104508" w:rsidP="00241D21">
      <w:pPr>
        <w:widowControl/>
        <w:numPr>
          <w:ilvl w:val="0"/>
          <w:numId w:val="6"/>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 xml:space="preserve">un EC ou chercheur expert dans le domaine de recherche du doctorant, extérieur à l'établissement du doctorant et des encadrants, de préférence extérieur à l’Université Paris-Saclay. Cet expert pourra, par exemple, être un des rapporteurs pressentis pour la thèse, et dans ce cas il devra être extérieur à l’Université Paris-Saclay. Il est recommandé qu’il ait son </w:t>
      </w:r>
      <w:proofErr w:type="spellStart"/>
      <w:r w:rsidRPr="00241D21">
        <w:rPr>
          <w:rFonts w:ascii="Arial" w:eastAsia="Times New Roman" w:hAnsi="Arial" w:cs="Arial"/>
          <w:color w:val="auto"/>
          <w:sz w:val="18"/>
          <w:szCs w:val="18"/>
          <w:lang w:eastAsia="fr-FR"/>
        </w:rPr>
        <w:t>HdR</w:t>
      </w:r>
      <w:proofErr w:type="spellEnd"/>
      <w:r w:rsidRPr="00241D21">
        <w:rPr>
          <w:rFonts w:ascii="Arial" w:eastAsia="Times New Roman" w:hAnsi="Arial" w:cs="Arial"/>
          <w:color w:val="auto"/>
          <w:sz w:val="18"/>
          <w:szCs w:val="18"/>
          <w:lang w:eastAsia="fr-FR"/>
        </w:rPr>
        <w:t>.</w:t>
      </w:r>
    </w:p>
    <w:p w14:paraId="3473D79E" w14:textId="77777777"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b/>
          <w:bCs/>
          <w:color w:val="auto"/>
          <w:sz w:val="18"/>
          <w:szCs w:val="18"/>
          <w:lang w:eastAsia="fr-FR"/>
        </w:rPr>
        <w:t>Comment</w:t>
      </w:r>
      <w:r w:rsidRPr="00241D21">
        <w:rPr>
          <w:rFonts w:ascii="Arial" w:eastAsia="Times New Roman" w:hAnsi="Arial" w:cs="Arial"/>
          <w:color w:val="auto"/>
          <w:sz w:val="18"/>
          <w:szCs w:val="18"/>
          <w:lang w:eastAsia="fr-FR"/>
        </w:rPr>
        <w:t xml:space="preserve"> constituer le comité d'évaluation ?</w:t>
      </w:r>
    </w:p>
    <w:p w14:paraId="5B2393B3" w14:textId="77777777" w:rsidR="00104508" w:rsidRPr="00241D21" w:rsidRDefault="00104508" w:rsidP="00241D21">
      <w:pPr>
        <w:widowControl/>
        <w:numPr>
          <w:ilvl w:val="0"/>
          <w:numId w:val="7"/>
        </w:numPr>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le directeur de thèse propose les deux membres du comité au directeur de pôle </w:t>
      </w:r>
    </w:p>
    <w:p w14:paraId="7EE628EB" w14:textId="77777777"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b/>
          <w:bCs/>
          <w:color w:val="auto"/>
          <w:sz w:val="18"/>
          <w:szCs w:val="18"/>
          <w:lang w:eastAsia="fr-FR"/>
        </w:rPr>
        <w:t>Quand</w:t>
      </w:r>
      <w:r w:rsidRPr="00241D21">
        <w:rPr>
          <w:rFonts w:ascii="Arial" w:eastAsia="Times New Roman" w:hAnsi="Arial" w:cs="Arial"/>
          <w:color w:val="auto"/>
          <w:sz w:val="18"/>
          <w:szCs w:val="18"/>
          <w:lang w:eastAsia="fr-FR"/>
        </w:rPr>
        <w:t xml:space="preserve"> doit avoir lieu le suivi à mi-parcours ?</w:t>
      </w:r>
    </w:p>
    <w:p w14:paraId="5EBCB8FA" w14:textId="77777777"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 xml:space="preserve">L’évaluation à mi-parcours est organisée </w:t>
      </w:r>
      <w:r w:rsidRPr="00241D21">
        <w:rPr>
          <w:rFonts w:ascii="Arial" w:eastAsia="Times New Roman" w:hAnsi="Arial" w:cs="Arial"/>
          <w:b/>
          <w:bCs/>
          <w:color w:val="auto"/>
          <w:sz w:val="18"/>
          <w:szCs w:val="18"/>
          <w:lang w:eastAsia="fr-FR"/>
        </w:rPr>
        <w:t>entre le 16ème et le 20ème mois</w:t>
      </w:r>
      <w:r w:rsidRPr="00241D21">
        <w:rPr>
          <w:rFonts w:ascii="Arial" w:eastAsia="Times New Roman" w:hAnsi="Arial" w:cs="Arial"/>
          <w:color w:val="auto"/>
          <w:sz w:val="18"/>
          <w:szCs w:val="18"/>
          <w:lang w:eastAsia="fr-FR"/>
        </w:rPr>
        <w:t xml:space="preserve"> de la thèse par le pôle du doctorant.</w:t>
      </w:r>
    </w:p>
    <w:p w14:paraId="09114789" w14:textId="77777777" w:rsidR="00104508" w:rsidRPr="00241D21" w:rsidRDefault="00104508" w:rsidP="00241D21">
      <w:pPr>
        <w:widowControl/>
        <w:tabs>
          <w:tab w:val="clear" w:pos="708"/>
        </w:tabs>
        <w:suppressAutoHyphens w:val="0"/>
        <w:spacing w:before="100" w:beforeAutospacing="1" w:after="100" w:afterAutospacing="1" w:line="240" w:lineRule="auto"/>
        <w:jc w:val="both"/>
        <w:rPr>
          <w:rFonts w:ascii="Arial" w:eastAsia="Times New Roman" w:hAnsi="Arial" w:cs="Arial"/>
          <w:color w:val="auto"/>
          <w:sz w:val="18"/>
          <w:szCs w:val="18"/>
          <w:lang w:eastAsia="fr-FR"/>
        </w:rPr>
      </w:pPr>
      <w:r w:rsidRPr="00241D21">
        <w:rPr>
          <w:rFonts w:ascii="Arial" w:eastAsia="Times New Roman" w:hAnsi="Arial" w:cs="Arial"/>
          <w:color w:val="auto"/>
          <w:sz w:val="18"/>
          <w:szCs w:val="18"/>
          <w:lang w:eastAsia="fr-FR"/>
        </w:rPr>
        <w:t>A l’issue de l’évaluation à mi-parcours, le comité d’évaluation rédige un rapport d’évaluation et  propose si il le souhaite des suggestions pour l’évolution des travaux, des formations, etc.</w:t>
      </w:r>
    </w:p>
    <w:p w14:paraId="74327894" w14:textId="2C93D56B" w:rsidR="00F0061F" w:rsidRDefault="0089454B" w:rsidP="00241D21">
      <w:pPr>
        <w:widowControl/>
        <w:tabs>
          <w:tab w:val="clear" w:pos="708"/>
        </w:tabs>
        <w:suppressAutoHyphens w:val="0"/>
        <w:spacing w:after="0" w:line="240" w:lineRule="auto"/>
        <w:jc w:val="both"/>
        <w:rPr>
          <w:rFonts w:ascii="Arial" w:eastAsia="Times New Roman" w:hAnsi="Arial" w:cs="Arial"/>
          <w:color w:val="auto"/>
          <w:sz w:val="18"/>
          <w:szCs w:val="18"/>
          <w:lang w:eastAsia="fr-FR"/>
        </w:rPr>
      </w:pPr>
      <w:r>
        <w:rPr>
          <w:rFonts w:ascii="Arial" w:eastAsia="Times New Roman" w:hAnsi="Arial" w:cs="Arial"/>
          <w:color w:val="auto"/>
          <w:sz w:val="18"/>
          <w:szCs w:val="18"/>
          <w:lang w:eastAsia="fr-FR"/>
        </w:rPr>
        <w:pict w14:anchorId="43EFFE66">
          <v:rect id="_x0000_i1025" style="width:0;height:1.5pt" o:hralign="center" o:hrstd="t" o:hr="t" fillcolor="#a0a0a0" stroked="f"/>
        </w:pict>
      </w:r>
    </w:p>
    <w:p w14:paraId="1799BD39" w14:textId="77777777" w:rsidR="00104508" w:rsidRPr="00241D21" w:rsidRDefault="00104508">
      <w:pPr>
        <w:pStyle w:val="Standard"/>
        <w:widowControl w:val="0"/>
        <w:rPr>
          <w:rFonts w:ascii="Calibri" w:eastAsiaTheme="minorEastAsia" w:hAnsi="Calibri" w:cs="Calibri"/>
          <w:b/>
          <w:color w:val="000000"/>
          <w:sz w:val="20"/>
          <w:szCs w:val="20"/>
          <w:lang w:eastAsia="ja-JP"/>
        </w:rPr>
      </w:pPr>
    </w:p>
    <w:sectPr w:rsidR="00104508" w:rsidRPr="00241D21" w:rsidSect="00A47C57">
      <w:type w:val="continuous"/>
      <w:pgSz w:w="11906" w:h="16838"/>
      <w:pgMar w:top="1418" w:right="1418" w:bottom="567" w:left="1418" w:header="0" w:footer="0"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30696" w14:textId="77777777" w:rsidR="0089454B" w:rsidRDefault="0089454B" w:rsidP="007F7FAB">
      <w:pPr>
        <w:spacing w:after="0" w:line="240" w:lineRule="auto"/>
      </w:pPr>
      <w:r>
        <w:separator/>
      </w:r>
    </w:p>
  </w:endnote>
  <w:endnote w:type="continuationSeparator" w:id="0">
    <w:p w14:paraId="35035FB8" w14:textId="77777777" w:rsidR="0089454B" w:rsidRDefault="0089454B" w:rsidP="007F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15A68" w14:textId="77777777" w:rsidR="0089454B" w:rsidRDefault="0089454B" w:rsidP="007F7FAB">
      <w:pPr>
        <w:spacing w:after="0" w:line="240" w:lineRule="auto"/>
      </w:pPr>
      <w:r>
        <w:separator/>
      </w:r>
    </w:p>
  </w:footnote>
  <w:footnote w:type="continuationSeparator" w:id="0">
    <w:p w14:paraId="3E338451" w14:textId="77777777" w:rsidR="0089454B" w:rsidRDefault="0089454B" w:rsidP="007F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370F" w14:textId="6EED7C24" w:rsidR="00A47C57" w:rsidRDefault="00A47C57">
    <w:pPr>
      <w:pStyle w:val="En-tte"/>
    </w:pPr>
    <w:r>
      <w:rPr>
        <w:noProof/>
        <w:lang w:eastAsia="fr-FR"/>
      </w:rPr>
      <w:drawing>
        <wp:inline distT="0" distB="0" distL="0" distR="0" wp14:anchorId="27C05961" wp14:editId="17AFC154">
          <wp:extent cx="5760720" cy="1035050"/>
          <wp:effectExtent l="0" t="0" r="508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_STIC-h.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35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7415"/>
    <w:multiLevelType w:val="hybridMultilevel"/>
    <w:tmpl w:val="4E966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11DBD"/>
    <w:multiLevelType w:val="multilevel"/>
    <w:tmpl w:val="40AE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E7F52"/>
    <w:multiLevelType w:val="hybridMultilevel"/>
    <w:tmpl w:val="61E28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F47307"/>
    <w:multiLevelType w:val="multilevel"/>
    <w:tmpl w:val="3E709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6F670F1"/>
    <w:multiLevelType w:val="multilevel"/>
    <w:tmpl w:val="4B5E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63E83"/>
    <w:multiLevelType w:val="multilevel"/>
    <w:tmpl w:val="F140CE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45407A8"/>
    <w:multiLevelType w:val="multilevel"/>
    <w:tmpl w:val="B93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7A"/>
    <w:rsid w:val="00027A1E"/>
    <w:rsid w:val="00080E91"/>
    <w:rsid w:val="000C1DF4"/>
    <w:rsid w:val="000C36E8"/>
    <w:rsid w:val="00104508"/>
    <w:rsid w:val="001319F0"/>
    <w:rsid w:val="0013609A"/>
    <w:rsid w:val="001811CA"/>
    <w:rsid w:val="001B42BA"/>
    <w:rsid w:val="001B5993"/>
    <w:rsid w:val="001D088B"/>
    <w:rsid w:val="001D39B5"/>
    <w:rsid w:val="001F19C0"/>
    <w:rsid w:val="002122B7"/>
    <w:rsid w:val="0021676D"/>
    <w:rsid w:val="00241D21"/>
    <w:rsid w:val="00250BEC"/>
    <w:rsid w:val="00273D20"/>
    <w:rsid w:val="002A1393"/>
    <w:rsid w:val="002A140B"/>
    <w:rsid w:val="002A737E"/>
    <w:rsid w:val="00303D99"/>
    <w:rsid w:val="00367338"/>
    <w:rsid w:val="00377BB6"/>
    <w:rsid w:val="003909DC"/>
    <w:rsid w:val="003A5DDC"/>
    <w:rsid w:val="003B3D3C"/>
    <w:rsid w:val="003E7A7F"/>
    <w:rsid w:val="003F1964"/>
    <w:rsid w:val="00443959"/>
    <w:rsid w:val="00456207"/>
    <w:rsid w:val="00515065"/>
    <w:rsid w:val="005566FC"/>
    <w:rsid w:val="0056550E"/>
    <w:rsid w:val="00581C57"/>
    <w:rsid w:val="0059246D"/>
    <w:rsid w:val="00605689"/>
    <w:rsid w:val="0060677E"/>
    <w:rsid w:val="0061008A"/>
    <w:rsid w:val="00673AD2"/>
    <w:rsid w:val="00684F18"/>
    <w:rsid w:val="006F159A"/>
    <w:rsid w:val="00704D13"/>
    <w:rsid w:val="00726837"/>
    <w:rsid w:val="00780672"/>
    <w:rsid w:val="00783862"/>
    <w:rsid w:val="007A33BF"/>
    <w:rsid w:val="007B4124"/>
    <w:rsid w:val="007F7FAB"/>
    <w:rsid w:val="00827B54"/>
    <w:rsid w:val="00867255"/>
    <w:rsid w:val="00874353"/>
    <w:rsid w:val="00884584"/>
    <w:rsid w:val="0089454B"/>
    <w:rsid w:val="009033EF"/>
    <w:rsid w:val="00972C76"/>
    <w:rsid w:val="00A47C57"/>
    <w:rsid w:val="00AA0BD4"/>
    <w:rsid w:val="00AB6C14"/>
    <w:rsid w:val="00AC0255"/>
    <w:rsid w:val="00AC7C66"/>
    <w:rsid w:val="00B15D11"/>
    <w:rsid w:val="00B8049E"/>
    <w:rsid w:val="00B82185"/>
    <w:rsid w:val="00BB08DE"/>
    <w:rsid w:val="00BE15EA"/>
    <w:rsid w:val="00C07408"/>
    <w:rsid w:val="00C30507"/>
    <w:rsid w:val="00C457FD"/>
    <w:rsid w:val="00C719C1"/>
    <w:rsid w:val="00CB4057"/>
    <w:rsid w:val="00CB49FF"/>
    <w:rsid w:val="00CD743A"/>
    <w:rsid w:val="00CF2519"/>
    <w:rsid w:val="00D01082"/>
    <w:rsid w:val="00D31A5C"/>
    <w:rsid w:val="00D37646"/>
    <w:rsid w:val="00D648B6"/>
    <w:rsid w:val="00DA3576"/>
    <w:rsid w:val="00E10FBC"/>
    <w:rsid w:val="00E56E10"/>
    <w:rsid w:val="00E74DA8"/>
    <w:rsid w:val="00EC507A"/>
    <w:rsid w:val="00F0061F"/>
    <w:rsid w:val="00F16059"/>
    <w:rsid w:val="00F442F0"/>
    <w:rsid w:val="00F51F6C"/>
    <w:rsid w:val="00FA6DF4"/>
    <w:rsid w:val="00FF59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D493"/>
  <w15:docId w15:val="{7344F229-1C60-4956-833A-D7A44EA0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708"/>
      </w:tabs>
      <w:suppressAutoHyphens/>
    </w:pPr>
    <w:rPr>
      <w:rFonts w:ascii="Calibri" w:eastAsia="WenQuanYi Micro Hei" w:hAnsi="Calibri" w:cs="Calibri"/>
      <w:color w:val="000000"/>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Times New Roman" w:eastAsia="WenQuanYi Micro Hei" w:hAnsi="Times New Roman" w:cs="Times New Roman"/>
      <w:sz w:val="24"/>
      <w:szCs w:val="24"/>
    </w:rPr>
  </w:style>
  <w:style w:type="paragraph" w:styleId="Titre">
    <w:name w:val="Title"/>
    <w:basedOn w:val="Standard"/>
    <w:next w:val="Corpsdetexte"/>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Paragraphedeliste">
    <w:name w:val="List Paragraph"/>
    <w:basedOn w:val="Standard"/>
    <w:pPr>
      <w:ind w:left="720"/>
    </w:pPr>
  </w:style>
  <w:style w:type="paragraph" w:styleId="Textedebulles">
    <w:name w:val="Balloon Text"/>
    <w:basedOn w:val="Normal"/>
    <w:link w:val="TextedebullesCar"/>
    <w:uiPriority w:val="99"/>
    <w:semiHidden/>
    <w:unhideWhenUsed/>
    <w:rsid w:val="00565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50E"/>
    <w:rPr>
      <w:rFonts w:ascii="Tahoma" w:eastAsia="WenQuanYi Micro Hei" w:hAnsi="Tahoma" w:cs="Tahoma"/>
      <w:color w:val="000000"/>
      <w:sz w:val="16"/>
      <w:szCs w:val="16"/>
      <w:lang w:eastAsia="ja-JP"/>
    </w:rPr>
  </w:style>
  <w:style w:type="paragraph" w:customStyle="1" w:styleId="Default">
    <w:name w:val="Default"/>
    <w:rsid w:val="00F16059"/>
    <w:pPr>
      <w:widowControl w:val="0"/>
      <w:autoSpaceDE w:val="0"/>
      <w:autoSpaceDN w:val="0"/>
      <w:adjustRightInd w:val="0"/>
      <w:spacing w:after="0" w:line="240" w:lineRule="auto"/>
    </w:pPr>
    <w:rPr>
      <w:rFonts w:ascii="Calibri" w:hAnsi="Calibri" w:cs="Calibri"/>
      <w:color w:val="000000"/>
      <w:sz w:val="24"/>
      <w:szCs w:val="24"/>
      <w:lang w:eastAsia="ja-JP"/>
    </w:rPr>
  </w:style>
  <w:style w:type="paragraph" w:styleId="En-tte">
    <w:name w:val="header"/>
    <w:basedOn w:val="Normal"/>
    <w:link w:val="En-tteCar"/>
    <w:uiPriority w:val="99"/>
    <w:unhideWhenUsed/>
    <w:rsid w:val="007F7FAB"/>
    <w:pPr>
      <w:tabs>
        <w:tab w:val="clear" w:pos="708"/>
        <w:tab w:val="center" w:pos="4536"/>
        <w:tab w:val="right" w:pos="9072"/>
      </w:tabs>
      <w:spacing w:after="0" w:line="240" w:lineRule="auto"/>
    </w:pPr>
  </w:style>
  <w:style w:type="character" w:customStyle="1" w:styleId="En-tteCar">
    <w:name w:val="En-tête Car"/>
    <w:basedOn w:val="Policepardfaut"/>
    <w:link w:val="En-tte"/>
    <w:uiPriority w:val="99"/>
    <w:rsid w:val="007F7FAB"/>
    <w:rPr>
      <w:rFonts w:ascii="Calibri" w:eastAsia="WenQuanYi Micro Hei" w:hAnsi="Calibri" w:cs="Calibri"/>
      <w:color w:val="000000"/>
      <w:sz w:val="24"/>
      <w:szCs w:val="24"/>
      <w:lang w:eastAsia="ja-JP"/>
    </w:rPr>
  </w:style>
  <w:style w:type="paragraph" w:styleId="Pieddepage">
    <w:name w:val="footer"/>
    <w:basedOn w:val="Normal"/>
    <w:link w:val="PieddepageCar"/>
    <w:uiPriority w:val="99"/>
    <w:unhideWhenUsed/>
    <w:rsid w:val="007F7FAB"/>
    <w:pPr>
      <w:tabs>
        <w:tab w:val="clear" w:pos="708"/>
        <w:tab w:val="center" w:pos="4536"/>
        <w:tab w:val="right" w:pos="9072"/>
      </w:tabs>
      <w:spacing w:after="0" w:line="240" w:lineRule="auto"/>
    </w:pPr>
  </w:style>
  <w:style w:type="character" w:customStyle="1" w:styleId="PieddepageCar">
    <w:name w:val="Pied de page Car"/>
    <w:basedOn w:val="Policepardfaut"/>
    <w:link w:val="Pieddepage"/>
    <w:uiPriority w:val="99"/>
    <w:rsid w:val="007F7FAB"/>
    <w:rPr>
      <w:rFonts w:ascii="Calibri" w:eastAsia="WenQuanYi Micro Hei" w:hAnsi="Calibri" w:cs="Calibri"/>
      <w:color w:val="000000"/>
      <w:sz w:val="24"/>
      <w:szCs w:val="24"/>
      <w:lang w:eastAsia="ja-JP"/>
    </w:rPr>
  </w:style>
  <w:style w:type="paragraph" w:styleId="NormalWeb">
    <w:name w:val="Normal (Web)"/>
    <w:basedOn w:val="Normal"/>
    <w:uiPriority w:val="99"/>
    <w:semiHidden/>
    <w:unhideWhenUsed/>
    <w:rsid w:val="00104508"/>
    <w:pPr>
      <w:widowControl/>
      <w:tabs>
        <w:tab w:val="clear" w:pos="708"/>
      </w:tabs>
      <w:suppressAutoHyphens w:val="0"/>
      <w:spacing w:before="100" w:beforeAutospacing="1" w:after="100" w:afterAutospacing="1" w:line="240" w:lineRule="auto"/>
    </w:pPr>
    <w:rPr>
      <w:rFonts w:ascii="Times New Roman" w:eastAsia="Times New Roman" w:hAnsi="Times New Roman" w:cs="Times New Roman"/>
      <w:color w:val="auto"/>
      <w:lang w:eastAsia="fr-FR"/>
    </w:rPr>
  </w:style>
  <w:style w:type="character" w:styleId="lev">
    <w:name w:val="Strong"/>
    <w:basedOn w:val="Policepardfaut"/>
    <w:uiPriority w:val="22"/>
    <w:qFormat/>
    <w:rsid w:val="00104508"/>
    <w:rPr>
      <w:b/>
      <w:bCs/>
    </w:rPr>
  </w:style>
  <w:style w:type="character" w:styleId="Lienhypertexte">
    <w:name w:val="Hyperlink"/>
    <w:basedOn w:val="Policepardfaut"/>
    <w:uiPriority w:val="99"/>
    <w:unhideWhenUsed/>
    <w:rsid w:val="00F0061F"/>
    <w:rPr>
      <w:color w:val="0000FF" w:themeColor="hyperlink"/>
      <w:u w:val="single"/>
    </w:rPr>
  </w:style>
  <w:style w:type="character" w:styleId="Lienhypertextesuivivisit">
    <w:name w:val="FollowedHyperlink"/>
    <w:basedOn w:val="Policepardfaut"/>
    <w:uiPriority w:val="99"/>
    <w:semiHidden/>
    <w:unhideWhenUsed/>
    <w:rsid w:val="00C30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83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665</Words>
  <Characters>3659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Telecom ParisTech</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dc:creator>
  <cp:lastModifiedBy>Alain Denise</cp:lastModifiedBy>
  <cp:revision>3</cp:revision>
  <cp:lastPrinted>2016-02-03T17:39:00Z</cp:lastPrinted>
  <dcterms:created xsi:type="dcterms:W3CDTF">2020-09-24T08:21:00Z</dcterms:created>
  <dcterms:modified xsi:type="dcterms:W3CDTF">2020-09-24T08:27:00Z</dcterms:modified>
</cp:coreProperties>
</file>