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00C50" w14:textId="77777777" w:rsidR="00296732" w:rsidRPr="0025121F" w:rsidRDefault="00296732" w:rsidP="0025121F">
      <w:pPr>
        <w:spacing w:line="480" w:lineRule="auto"/>
        <w:rPr>
          <w:rFonts w:ascii="Open Sans Light" w:hAnsi="Open Sans Light" w:cs="Open Sans Light"/>
          <w:b/>
          <w:bCs/>
          <w:color w:val="63003C"/>
          <w:sz w:val="22"/>
          <w:szCs w:val="22"/>
        </w:rPr>
      </w:pPr>
    </w:p>
    <w:tbl>
      <w:tblPr>
        <w:tblStyle w:val="Grilledutableau"/>
        <w:tblW w:w="9046" w:type="dxa"/>
        <w:tblLook w:val="04A0" w:firstRow="1" w:lastRow="0" w:firstColumn="1" w:lastColumn="0" w:noHBand="0" w:noVBand="1"/>
      </w:tblPr>
      <w:tblGrid>
        <w:gridCol w:w="4188"/>
        <w:gridCol w:w="1391"/>
        <w:gridCol w:w="1924"/>
        <w:gridCol w:w="1543"/>
      </w:tblGrid>
      <w:tr w:rsidR="00296732" w:rsidRPr="002F658E" w14:paraId="05625566" w14:textId="77777777" w:rsidTr="00997E6B">
        <w:trPr>
          <w:trHeight w:val="300"/>
        </w:trPr>
        <w:tc>
          <w:tcPr>
            <w:tcW w:w="904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732C06D" w14:textId="77777777" w:rsidR="00296732" w:rsidRPr="002F658E" w:rsidRDefault="00296732" w:rsidP="00997E6B">
            <w:pPr>
              <w:pStyle w:val="Paragraphedeliste"/>
              <w:numPr>
                <w:ilvl w:val="0"/>
                <w:numId w:val="17"/>
              </w:numPr>
              <w:rPr>
                <w:rFonts w:ascii="Open Sans Light" w:hAnsi="Open Sans Light" w:cs="Open Sans Light"/>
                <w:b/>
                <w:bCs/>
                <w:color w:val="63003C"/>
                <w:sz w:val="22"/>
                <w:szCs w:val="22"/>
              </w:rPr>
            </w:pPr>
            <w:r w:rsidRPr="002F658E">
              <w:rPr>
                <w:rFonts w:ascii="Open Sans Light" w:hAnsi="Open Sans Light" w:cs="Open Sans Light"/>
                <w:b/>
                <w:bCs/>
                <w:color w:val="63003C"/>
                <w:sz w:val="22"/>
                <w:szCs w:val="22"/>
              </w:rPr>
              <w:t xml:space="preserve">Fonctionnement </w:t>
            </w:r>
          </w:p>
          <w:p w14:paraId="210CFFEC" w14:textId="77777777" w:rsidR="00296732" w:rsidRPr="002F658E" w:rsidRDefault="00296732" w:rsidP="00997E6B">
            <w:pPr>
              <w:pStyle w:val="Paragraphedeliste"/>
              <w:rPr>
                <w:rFonts w:ascii="Times New Roman" w:eastAsia="Times New Roman" w:hAnsi="Times New Roman" w:cs="Times New Roman"/>
                <w:b/>
                <w:bCs/>
                <w:color w:val="63003C"/>
                <w:sz w:val="20"/>
                <w:szCs w:val="20"/>
              </w:rPr>
            </w:pPr>
          </w:p>
          <w:p w14:paraId="0AC2D0E9" w14:textId="77777777" w:rsidR="00296732" w:rsidRPr="002F658E" w:rsidRDefault="00296732" w:rsidP="00997E6B">
            <w:pPr>
              <w:jc w:val="both"/>
              <w:rPr>
                <w:rFonts w:ascii="Open Sans Light" w:hAnsi="Open Sans Light" w:cs="Open Sans Light"/>
                <w:i/>
                <w:iCs/>
                <w:color w:val="63003C"/>
                <w:sz w:val="22"/>
                <w:szCs w:val="22"/>
              </w:rPr>
            </w:pPr>
            <w:r w:rsidRPr="002F658E">
              <w:rPr>
                <w:rFonts w:ascii="Open Sans Light" w:hAnsi="Open Sans Light" w:cs="Open Sans Light"/>
                <w:i/>
                <w:iCs/>
                <w:color w:val="63003C"/>
                <w:sz w:val="22"/>
                <w:szCs w:val="22"/>
              </w:rPr>
              <w:t>Les dépenses de fonctionnement doivent être estimées à partir de devis établis pour les besoins identifiés du projet. Ces devis doivent être datés, sincères et joints en annexe lors du dépôt du dossier. Tous les montants indiqués dans ce tableau sont exprimés en TTC. Pour chaque dépense, préciser le coût total, la part financée par l’établissement et le montant demandé dans le cadre de l’appel.</w:t>
            </w:r>
          </w:p>
          <w:p w14:paraId="6ED53BC1" w14:textId="77777777" w:rsidR="00296732" w:rsidRPr="002F658E" w:rsidRDefault="00296732" w:rsidP="00997E6B">
            <w:pPr>
              <w:jc w:val="both"/>
              <w:rPr>
                <w:color w:val="63003C"/>
              </w:rPr>
            </w:pPr>
          </w:p>
        </w:tc>
      </w:tr>
      <w:tr w:rsidR="00296732" w:rsidRPr="00296732" w14:paraId="1CD94D21"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72EE51" w14:textId="77777777" w:rsidR="00296732" w:rsidRPr="00296732" w:rsidRDefault="00296732" w:rsidP="00997E6B">
            <w:pPr>
              <w:rPr>
                <w:rFonts w:ascii="Open Sans Condensed" w:hAnsi="Open Sans Condensed" w:cs="Open Sans Condensed"/>
              </w:rPr>
            </w:pPr>
            <w:r w:rsidRPr="00296732">
              <w:rPr>
                <w:rFonts w:ascii="Open Sans Condensed" w:eastAsia="Times New Roman" w:hAnsi="Open Sans Condensed" w:cs="Open Sans Condensed"/>
                <w:color w:val="000000" w:themeColor="text1"/>
              </w:rPr>
              <w:t>Désignation</w:t>
            </w:r>
          </w:p>
        </w:tc>
        <w:tc>
          <w:tcPr>
            <w:tcW w:w="1467"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5C2D5F1C" w14:textId="77777777" w:rsidR="00296732" w:rsidRPr="00296732" w:rsidRDefault="00296732" w:rsidP="00997E6B">
            <w:pPr>
              <w:jc w:val="center"/>
              <w:rPr>
                <w:rFonts w:ascii="Open Sans Condensed" w:hAnsi="Open Sans Condensed" w:cs="Open Sans Condensed"/>
              </w:rPr>
            </w:pPr>
            <w:r w:rsidRPr="00296732">
              <w:rPr>
                <w:rFonts w:ascii="Open Sans Condensed" w:eastAsia="Times New Roman" w:hAnsi="Open Sans Condensed" w:cs="Open Sans Condensed"/>
                <w:color w:val="000000" w:themeColor="text1"/>
              </w:rPr>
              <w:t>Coût total</w:t>
            </w:r>
          </w:p>
          <w:p w14:paraId="53A68C2A" w14:textId="77777777" w:rsidR="00296732" w:rsidRPr="00296732" w:rsidRDefault="00296732" w:rsidP="00997E6B">
            <w:pPr>
              <w:jc w:val="center"/>
              <w:rPr>
                <w:rFonts w:ascii="Open Sans Condensed" w:eastAsia="Times New Roman" w:hAnsi="Open Sans Condensed" w:cs="Open Sans Condensed"/>
                <w:color w:val="000000" w:themeColor="text1"/>
              </w:rPr>
            </w:pPr>
          </w:p>
        </w:tc>
        <w:tc>
          <w:tcPr>
            <w:tcW w:w="155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5BFCAD" w14:textId="77777777" w:rsidR="00296732" w:rsidRPr="00296732" w:rsidRDefault="00296732" w:rsidP="00997E6B">
            <w:pPr>
              <w:jc w:val="center"/>
              <w:rPr>
                <w:rFonts w:ascii="Open Sans Condensed" w:hAnsi="Open Sans Condensed" w:cs="Open Sans Condensed"/>
              </w:rPr>
            </w:pPr>
            <w:r w:rsidRPr="00296732">
              <w:rPr>
                <w:rFonts w:ascii="Open Sans Condensed" w:eastAsia="Times New Roman" w:hAnsi="Open Sans Condensed" w:cs="Open Sans Condensed"/>
                <w:color w:val="000000" w:themeColor="text1"/>
              </w:rPr>
              <w:t>Apport</w:t>
            </w:r>
          </w:p>
          <w:p w14:paraId="5EF95562" w14:textId="77777777" w:rsidR="00296732" w:rsidRPr="00296732" w:rsidRDefault="00296732" w:rsidP="00997E6B">
            <w:pPr>
              <w:rPr>
                <w:rFonts w:ascii="Open Sans Condensed" w:hAnsi="Open Sans Condensed" w:cs="Open Sans Condensed"/>
              </w:rPr>
            </w:pPr>
            <w:r w:rsidRPr="00296732">
              <w:rPr>
                <w:rFonts w:ascii="Open Sans Condensed" w:eastAsia="Times New Roman" w:hAnsi="Open Sans Condensed" w:cs="Open Sans Condensed"/>
                <w:color w:val="000000" w:themeColor="text1"/>
              </w:rPr>
              <w:t>Établissement(s)</w:t>
            </w:r>
          </w:p>
        </w:tc>
        <w:tc>
          <w:tcPr>
            <w:tcW w:w="158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4D76F5" w14:textId="77777777" w:rsidR="00296732" w:rsidRPr="00296732" w:rsidRDefault="00296732" w:rsidP="00997E6B">
            <w:pPr>
              <w:jc w:val="center"/>
              <w:rPr>
                <w:rFonts w:ascii="Open Sans Condensed" w:hAnsi="Open Sans Condensed" w:cs="Open Sans Condensed"/>
              </w:rPr>
            </w:pPr>
            <w:r w:rsidRPr="00296732">
              <w:rPr>
                <w:rFonts w:ascii="Open Sans Condensed" w:hAnsi="Open Sans Condensed" w:cs="Open Sans Condensed"/>
              </w:rPr>
              <w:t>Montant demandé</w:t>
            </w:r>
          </w:p>
        </w:tc>
      </w:tr>
      <w:tr w:rsidR="00296732" w14:paraId="2B1C9727"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5770A056"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16C3E9AC"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74E82A92"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09B620FF"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31DF0FDF"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02DF75B5"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51B35F9E"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69681973"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59A53495"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1D726638"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5570AC63"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5E922BA7"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28A18FC5"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591533D5"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38D25562"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48C84524"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461144E7"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1F8D2F0E"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0652FD76"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48FDC4D4"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78226F4F"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5C151A51"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309F6F91"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6F87D4DB"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433CB4EB"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74C8D0" w14:textId="77777777" w:rsidR="00296732" w:rsidRDefault="00296732" w:rsidP="00997E6B">
            <w:pPr>
              <w:jc w:val="right"/>
            </w:pPr>
            <w:r w:rsidRPr="00296732">
              <w:rPr>
                <w:rFonts w:ascii="Open Sans Condensed" w:eastAsia="Times New Roman" w:hAnsi="Open Sans Condensed" w:cs="Open Sans Condensed"/>
                <w:color w:val="000000" w:themeColor="text1"/>
              </w:rPr>
              <w:t>Total fonctionnement TTC</w:t>
            </w:r>
          </w:p>
        </w:tc>
        <w:tc>
          <w:tcPr>
            <w:tcW w:w="1467"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D48BE8F"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AC35C79"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3BF76C8"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bl>
    <w:p w14:paraId="79EE5FCA" w14:textId="77777777" w:rsidR="00296732" w:rsidRDefault="00296732" w:rsidP="006E778A">
      <w:pPr>
        <w:jc w:val="both"/>
        <w:rPr>
          <w:rFonts w:ascii="Open Sans Light" w:hAnsi="Open Sans Light" w:cs="Open Sans Light"/>
          <w:color w:val="595959" w:themeColor="text1" w:themeTint="A6"/>
          <w:sz w:val="22"/>
          <w:szCs w:val="22"/>
        </w:rPr>
      </w:pPr>
    </w:p>
    <w:p w14:paraId="0DF09E34" w14:textId="77777777" w:rsidR="00296732" w:rsidRDefault="00296732" w:rsidP="006E778A">
      <w:pPr>
        <w:jc w:val="both"/>
        <w:rPr>
          <w:rFonts w:ascii="Open Sans Light" w:hAnsi="Open Sans Light" w:cs="Open Sans Light"/>
          <w:color w:val="595959" w:themeColor="text1" w:themeTint="A6"/>
          <w:sz w:val="22"/>
          <w:szCs w:val="22"/>
        </w:rPr>
      </w:pPr>
    </w:p>
    <w:tbl>
      <w:tblPr>
        <w:tblStyle w:val="Grilledutableau"/>
        <w:tblW w:w="9046" w:type="dxa"/>
        <w:tblLook w:val="04A0" w:firstRow="1" w:lastRow="0" w:firstColumn="1" w:lastColumn="0" w:noHBand="0" w:noVBand="1"/>
      </w:tblPr>
      <w:tblGrid>
        <w:gridCol w:w="970"/>
        <w:gridCol w:w="488"/>
        <w:gridCol w:w="780"/>
        <w:gridCol w:w="1017"/>
        <w:gridCol w:w="1137"/>
        <w:gridCol w:w="1256"/>
        <w:gridCol w:w="1924"/>
        <w:gridCol w:w="1474"/>
      </w:tblGrid>
      <w:tr w:rsidR="00160E8C" w14:paraId="7AC3E810" w14:textId="77777777" w:rsidTr="00296732">
        <w:trPr>
          <w:trHeight w:val="300"/>
        </w:trPr>
        <w:tc>
          <w:tcPr>
            <w:tcW w:w="9046"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60F3F191" w14:textId="695E0721" w:rsidR="00160E8C" w:rsidRPr="0025121F" w:rsidRDefault="00160E8C" w:rsidP="0025121F">
            <w:pPr>
              <w:pStyle w:val="Paragraphedeliste"/>
              <w:numPr>
                <w:ilvl w:val="0"/>
                <w:numId w:val="17"/>
              </w:numPr>
              <w:rPr>
                <w:rFonts w:ascii="Open Sans Light" w:hAnsi="Open Sans Light" w:cs="Open Sans Light"/>
                <w:b/>
                <w:bCs/>
                <w:color w:val="63003C"/>
                <w:sz w:val="22"/>
                <w:szCs w:val="22"/>
              </w:rPr>
            </w:pPr>
            <w:r w:rsidRPr="0052754F">
              <w:rPr>
                <w:rFonts w:ascii="Open Sans Light" w:hAnsi="Open Sans Light" w:cs="Open Sans Light"/>
                <w:b/>
                <w:bCs/>
                <w:color w:val="63003C"/>
                <w:sz w:val="22"/>
                <w:szCs w:val="22"/>
              </w:rPr>
              <w:t xml:space="preserve">Équipement </w:t>
            </w:r>
          </w:p>
          <w:p w14:paraId="3C6EAFD6"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On considère comme dépenses d’équipement tous les achats de biens matériels ou immatériels dont la valeur unitaire dépasse 800 € HT.</w:t>
            </w:r>
            <w:r w:rsidRPr="00160E8C">
              <w:rPr>
                <w:rFonts w:ascii="Open Sans Light" w:eastAsiaTheme="minorHAnsi" w:hAnsi="Open Sans Light" w:cs="Open Sans Light"/>
                <w:i/>
                <w:iCs/>
                <w:color w:val="63003C"/>
                <w:kern w:val="2"/>
                <w:sz w:val="22"/>
                <w:szCs w:val="22"/>
                <w:lang w:eastAsia="en-US"/>
                <w14:ligatures w14:val="standardContextual"/>
              </w:rPr>
              <w:br/>
              <w:t>Les dépenses liées aux travaux, y compris immobiliers, peuvent également être éligibles selon la nature du projet, et elles sont classées dans cette catégorie dès que leur coût excède 800 € HT.</w:t>
            </w:r>
          </w:p>
          <w:p w14:paraId="7D5C707E"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Pour chaque dépense d’équipement, une estimation basée sur des devis doit être fournie, correspondant aux besoins précis du projet.</w:t>
            </w:r>
          </w:p>
          <w:p w14:paraId="4743653D" w14:textId="45A19C86" w:rsidR="00160E8C" w:rsidRPr="007017AC" w:rsidRDefault="00160E8C" w:rsidP="007017A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Tous les montants indiqués dans ce tableau sont exprimés en TTC.</w:t>
            </w:r>
            <w:r w:rsidR="007017AC">
              <w:rPr>
                <w:rFonts w:ascii="Open Sans Light" w:eastAsiaTheme="minorHAnsi" w:hAnsi="Open Sans Light" w:cs="Open Sans Light"/>
                <w:i/>
                <w:iCs/>
                <w:color w:val="63003C"/>
                <w:kern w:val="2"/>
                <w:sz w:val="22"/>
                <w:szCs w:val="22"/>
                <w:lang w:eastAsia="en-US"/>
                <w14:ligatures w14:val="standardContextual"/>
              </w:rPr>
              <w:br/>
            </w:r>
          </w:p>
        </w:tc>
      </w:tr>
      <w:tr w:rsidR="00160E8C" w14:paraId="1FCC3886"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8B10E30" w14:textId="7C092A35"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Désignation</w:t>
            </w:r>
          </w:p>
        </w:tc>
        <w:tc>
          <w:tcPr>
            <w:tcW w:w="873"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3826FE29" w14:textId="576CE74B"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unitaire</w:t>
            </w:r>
          </w:p>
        </w:tc>
        <w:tc>
          <w:tcPr>
            <w:tcW w:w="105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19B65BD" w14:textId="07EE1226"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Quantité</w:t>
            </w:r>
          </w:p>
        </w:tc>
        <w:tc>
          <w:tcPr>
            <w:tcW w:w="145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8DB2BDE" w14:textId="16C84BEF"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total</w:t>
            </w:r>
          </w:p>
        </w:tc>
        <w:tc>
          <w:tcPr>
            <w:tcW w:w="159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BE77559" w14:textId="77777777" w:rsidR="00160E8C" w:rsidRPr="00296732" w:rsidRDefault="00160E8C" w:rsidP="002F658E">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Apport</w:t>
            </w:r>
          </w:p>
          <w:p w14:paraId="5574D174" w14:textId="498D80EB" w:rsidR="00160E8C" w:rsidRPr="00296732" w:rsidRDefault="00160E8C" w:rsidP="002F658E">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Établissement(s)</w:t>
            </w:r>
          </w:p>
        </w:tc>
        <w:tc>
          <w:tcPr>
            <w:tcW w:w="156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AF05991" w14:textId="5E2CDDFC"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Montant demandé</w:t>
            </w:r>
          </w:p>
        </w:tc>
      </w:tr>
      <w:tr w:rsidR="00160E8C" w14:paraId="5B579A72"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B909F24" w14:textId="1B4C9A21"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57D60445" w14:textId="56F5991B"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3740FF44" w14:textId="061FBF2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3D2FD6A3" w14:textId="372C955C"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0E76188B" w14:textId="3FC0CDA6"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71A7D7E2" w14:textId="608D3A95"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7F02AE01"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8048D08" w14:textId="40EB0F2D"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57B4EB0B" w14:textId="5F27A72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5BC4C0EB" w14:textId="72D7931B"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71752062" w14:textId="4605465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6FA76046" w14:textId="4B79899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28B3BAFA" w14:textId="2ECC9E9A"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6A3BA823"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843C9CE" w14:textId="784E25FD"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56512F4E" w14:textId="27EE66F3"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1E053760" w14:textId="12188E9E"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7842E9D9" w14:textId="1994689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15E628AA" w14:textId="6F36CAD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76146D09" w14:textId="0177F11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64F7A50A"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76FC9A4" w14:textId="2CC020E2"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183E975E" w14:textId="021306CF"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58E8C44C" w14:textId="11905D19"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4EE2F5EA" w14:textId="675685E9"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03B049CC" w14:textId="2280F307"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286A606D" w14:textId="12D6758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4F73DA22"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650F5F8" w14:textId="3D589E24"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056D3289" w14:textId="5D2F8D11"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2540C64A" w14:textId="06C952C7"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4D76F7E1" w14:textId="273AAC33"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18CC5827" w14:textId="3D672AC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3EF93D5E" w14:textId="43CB4103"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66DC7597" w14:textId="77777777" w:rsidTr="004E60C3">
        <w:trPr>
          <w:trHeight w:val="300"/>
        </w:trPr>
        <w:tc>
          <w:tcPr>
            <w:tcW w:w="4436"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94DDBFE" w14:textId="36D94F27" w:rsidR="00160E8C" w:rsidRPr="00296732" w:rsidRDefault="00160E8C" w:rsidP="00296732">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Total équipement TTC</w:t>
            </w:r>
          </w:p>
        </w:tc>
        <w:tc>
          <w:tcPr>
            <w:tcW w:w="14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6C0D5882" w14:textId="04355C79" w:rsidR="00160E8C" w:rsidRPr="00296732" w:rsidRDefault="00160E8C" w:rsidP="00296732">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623AA98" w14:textId="4C265592" w:rsidR="00160E8C" w:rsidRDefault="00160E8C" w:rsidP="004314CA">
            <w:pPr>
              <w:jc w:val="right"/>
            </w:pPr>
            <w:r w:rsidRPr="0F4B3726">
              <w:rPr>
                <w:rFonts w:ascii="Times New Roman" w:eastAsia="Times New Roman" w:hAnsi="Times New Roman" w:cs="Times New Roman"/>
                <w:sz w:val="20"/>
                <w:szCs w:val="20"/>
              </w:rPr>
              <w:t xml:space="preserve"> </w:t>
            </w:r>
          </w:p>
        </w:tc>
        <w:tc>
          <w:tcPr>
            <w:tcW w:w="15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2C4CB7C" w14:textId="6DFDD963" w:rsidR="00160E8C" w:rsidRDefault="00160E8C" w:rsidP="004314CA">
            <w:pPr>
              <w:jc w:val="right"/>
            </w:pPr>
            <w:r w:rsidRPr="0F4B3726">
              <w:rPr>
                <w:rFonts w:ascii="Times New Roman" w:eastAsia="Times New Roman" w:hAnsi="Times New Roman" w:cs="Times New Roman"/>
                <w:sz w:val="20"/>
                <w:szCs w:val="20"/>
              </w:rPr>
              <w:t xml:space="preserve"> </w:t>
            </w:r>
          </w:p>
        </w:tc>
      </w:tr>
      <w:tr w:rsidR="00160E8C" w14:paraId="07687543" w14:textId="77777777" w:rsidTr="004E60C3">
        <w:trPr>
          <w:trHeight w:val="300"/>
        </w:trPr>
        <w:tc>
          <w:tcPr>
            <w:tcW w:w="1090" w:type="dxa"/>
            <w:tcBorders>
              <w:top w:val="single" w:sz="8" w:space="0" w:color="auto"/>
              <w:left w:val="nil"/>
              <w:bottom w:val="nil"/>
              <w:right w:val="nil"/>
            </w:tcBorders>
            <w:tcMar>
              <w:left w:w="108" w:type="dxa"/>
              <w:right w:w="108" w:type="dxa"/>
            </w:tcMar>
          </w:tcPr>
          <w:p w14:paraId="7B6E0A9C" w14:textId="31122AFB" w:rsidR="00160E8C" w:rsidRDefault="00160E8C" w:rsidP="004314CA"/>
        </w:tc>
        <w:tc>
          <w:tcPr>
            <w:tcW w:w="515" w:type="dxa"/>
            <w:tcBorders>
              <w:top w:val="nil"/>
              <w:left w:val="nil"/>
              <w:bottom w:val="nil"/>
              <w:right w:val="nil"/>
            </w:tcBorders>
            <w:tcMar>
              <w:left w:w="108" w:type="dxa"/>
              <w:right w:w="108" w:type="dxa"/>
            </w:tcMar>
          </w:tcPr>
          <w:p w14:paraId="2111F0B3" w14:textId="46A8FCDB" w:rsidR="00160E8C" w:rsidRDefault="00160E8C" w:rsidP="004314CA">
            <w:r w:rsidRPr="0F4B3726">
              <w:rPr>
                <w:rFonts w:ascii="Times New Roman" w:eastAsia="Times New Roman" w:hAnsi="Times New Roman" w:cs="Times New Roman"/>
                <w:sz w:val="20"/>
                <w:szCs w:val="20"/>
              </w:rPr>
              <w:t xml:space="preserve"> </w:t>
            </w:r>
          </w:p>
        </w:tc>
        <w:tc>
          <w:tcPr>
            <w:tcW w:w="907" w:type="dxa"/>
            <w:tcBorders>
              <w:top w:val="nil"/>
              <w:left w:val="nil"/>
              <w:bottom w:val="nil"/>
              <w:right w:val="nil"/>
            </w:tcBorders>
            <w:tcMar>
              <w:left w:w="108" w:type="dxa"/>
              <w:right w:w="108" w:type="dxa"/>
            </w:tcMar>
          </w:tcPr>
          <w:p w14:paraId="1FCBDE6B" w14:textId="77777777" w:rsidR="00160E8C" w:rsidRDefault="00160E8C" w:rsidP="004314CA">
            <w:pPr>
              <w:rPr>
                <w:rFonts w:ascii="Times New Roman" w:eastAsia="Times New Roman" w:hAnsi="Times New Roman" w:cs="Times New Roman"/>
                <w:sz w:val="20"/>
                <w:szCs w:val="20"/>
              </w:rPr>
            </w:pPr>
            <w:r w:rsidRPr="0F4B3726">
              <w:rPr>
                <w:rFonts w:ascii="Times New Roman" w:eastAsia="Times New Roman" w:hAnsi="Times New Roman" w:cs="Times New Roman"/>
                <w:sz w:val="20"/>
                <w:szCs w:val="20"/>
              </w:rPr>
              <w:t xml:space="preserve"> </w:t>
            </w:r>
          </w:p>
          <w:p w14:paraId="590A0CB8" w14:textId="77777777" w:rsidR="00296732" w:rsidRDefault="00296732" w:rsidP="004314CA">
            <w:pPr>
              <w:rPr>
                <w:rFonts w:ascii="Times New Roman" w:eastAsia="Times New Roman" w:hAnsi="Times New Roman" w:cs="Times New Roman"/>
                <w:sz w:val="20"/>
                <w:szCs w:val="20"/>
              </w:rPr>
            </w:pPr>
          </w:p>
          <w:p w14:paraId="6B8E3C4D" w14:textId="1DC3656A" w:rsidR="00296732" w:rsidRDefault="00296732" w:rsidP="004314CA"/>
        </w:tc>
        <w:tc>
          <w:tcPr>
            <w:tcW w:w="873" w:type="dxa"/>
            <w:tcBorders>
              <w:top w:val="nil"/>
              <w:left w:val="nil"/>
              <w:bottom w:val="nil"/>
              <w:right w:val="nil"/>
            </w:tcBorders>
            <w:tcMar>
              <w:left w:w="108" w:type="dxa"/>
              <w:right w:w="108" w:type="dxa"/>
            </w:tcMar>
          </w:tcPr>
          <w:p w14:paraId="5FC9552E" w14:textId="79999575" w:rsidR="00160E8C" w:rsidRDefault="00160E8C" w:rsidP="004314CA"/>
        </w:tc>
        <w:tc>
          <w:tcPr>
            <w:tcW w:w="1051" w:type="dxa"/>
            <w:tcBorders>
              <w:top w:val="nil"/>
              <w:left w:val="nil"/>
              <w:bottom w:val="nil"/>
              <w:right w:val="nil"/>
            </w:tcBorders>
            <w:tcMar>
              <w:left w:w="108" w:type="dxa"/>
              <w:right w:w="108" w:type="dxa"/>
            </w:tcMar>
          </w:tcPr>
          <w:p w14:paraId="0F383DEA" w14:textId="7AFD267E" w:rsidR="00160E8C" w:rsidRDefault="00160E8C" w:rsidP="004314CA">
            <w:r w:rsidRPr="0F4B3726">
              <w:rPr>
                <w:rFonts w:ascii="Times New Roman" w:eastAsia="Times New Roman" w:hAnsi="Times New Roman" w:cs="Times New Roman"/>
                <w:sz w:val="20"/>
                <w:szCs w:val="20"/>
              </w:rPr>
              <w:t xml:space="preserve"> </w:t>
            </w:r>
          </w:p>
        </w:tc>
        <w:tc>
          <w:tcPr>
            <w:tcW w:w="1451" w:type="dxa"/>
            <w:tcBorders>
              <w:top w:val="single" w:sz="8" w:space="0" w:color="auto"/>
              <w:left w:val="nil"/>
              <w:bottom w:val="nil"/>
              <w:right w:val="nil"/>
            </w:tcBorders>
            <w:tcMar>
              <w:left w:w="108" w:type="dxa"/>
              <w:right w:w="108" w:type="dxa"/>
            </w:tcMar>
          </w:tcPr>
          <w:p w14:paraId="79BF09F1" w14:textId="77777777" w:rsidR="00160E8C" w:rsidRDefault="00160E8C" w:rsidP="004314CA">
            <w:pPr>
              <w:rPr>
                <w:rFonts w:ascii="Times New Roman" w:eastAsia="Times New Roman" w:hAnsi="Times New Roman" w:cs="Times New Roman"/>
                <w:sz w:val="20"/>
                <w:szCs w:val="20"/>
              </w:rPr>
            </w:pPr>
            <w:r w:rsidRPr="0F4B3726">
              <w:rPr>
                <w:rFonts w:ascii="Times New Roman" w:eastAsia="Times New Roman" w:hAnsi="Times New Roman" w:cs="Times New Roman"/>
                <w:sz w:val="20"/>
                <w:szCs w:val="20"/>
              </w:rPr>
              <w:t xml:space="preserve"> </w:t>
            </w:r>
          </w:p>
          <w:p w14:paraId="2BB99282" w14:textId="7F1DE16C" w:rsidR="000751FA" w:rsidRDefault="000751FA" w:rsidP="004314CA"/>
        </w:tc>
        <w:tc>
          <w:tcPr>
            <w:tcW w:w="1590" w:type="dxa"/>
            <w:tcBorders>
              <w:top w:val="single" w:sz="8" w:space="0" w:color="auto"/>
              <w:left w:val="nil"/>
              <w:bottom w:val="nil"/>
              <w:right w:val="nil"/>
            </w:tcBorders>
            <w:tcMar>
              <w:left w:w="108" w:type="dxa"/>
              <w:right w:w="108" w:type="dxa"/>
            </w:tcMar>
          </w:tcPr>
          <w:p w14:paraId="4667053D" w14:textId="40C502A6" w:rsidR="00160E8C" w:rsidRDefault="00160E8C" w:rsidP="004314CA">
            <w:r w:rsidRPr="0F4B3726">
              <w:rPr>
                <w:rFonts w:ascii="Times New Roman" w:eastAsia="Times New Roman" w:hAnsi="Times New Roman" w:cs="Times New Roman"/>
                <w:sz w:val="20"/>
                <w:szCs w:val="20"/>
              </w:rPr>
              <w:t xml:space="preserve"> </w:t>
            </w:r>
          </w:p>
        </w:tc>
        <w:tc>
          <w:tcPr>
            <w:tcW w:w="1569" w:type="dxa"/>
            <w:tcBorders>
              <w:top w:val="single" w:sz="8" w:space="0" w:color="auto"/>
              <w:left w:val="nil"/>
              <w:bottom w:val="nil"/>
              <w:right w:val="nil"/>
            </w:tcBorders>
            <w:tcMar>
              <w:left w:w="108" w:type="dxa"/>
              <w:right w:w="108" w:type="dxa"/>
            </w:tcMar>
          </w:tcPr>
          <w:p w14:paraId="5E6D51E5" w14:textId="21079DE7" w:rsidR="00160E8C" w:rsidRDefault="00160E8C" w:rsidP="004314CA"/>
        </w:tc>
      </w:tr>
    </w:tbl>
    <w:p w14:paraId="115915EA" w14:textId="77777777" w:rsidR="004E60C3" w:rsidRDefault="004E60C3">
      <w:r>
        <w:br w:type="page"/>
      </w:r>
    </w:p>
    <w:tbl>
      <w:tblPr>
        <w:tblStyle w:val="Grilledutableau"/>
        <w:tblW w:w="9046" w:type="dxa"/>
        <w:tblLook w:val="04A0" w:firstRow="1" w:lastRow="0" w:firstColumn="1" w:lastColumn="0" w:noHBand="0" w:noVBand="1"/>
      </w:tblPr>
      <w:tblGrid>
        <w:gridCol w:w="1572"/>
        <w:gridCol w:w="888"/>
        <w:gridCol w:w="1017"/>
        <w:gridCol w:w="951"/>
        <w:gridCol w:w="1230"/>
        <w:gridCol w:w="1924"/>
        <w:gridCol w:w="1464"/>
      </w:tblGrid>
      <w:tr w:rsidR="00160E8C" w14:paraId="53EC7416" w14:textId="77777777" w:rsidTr="00296732">
        <w:trPr>
          <w:trHeight w:val="300"/>
        </w:trPr>
        <w:tc>
          <w:tcPr>
            <w:tcW w:w="9046"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4574C323" w14:textId="4195227E" w:rsidR="00160E8C" w:rsidRPr="00296732" w:rsidRDefault="00160E8C" w:rsidP="004314CA">
            <w:pPr>
              <w:pStyle w:val="Paragraphedeliste"/>
              <w:numPr>
                <w:ilvl w:val="0"/>
                <w:numId w:val="17"/>
              </w:numPr>
              <w:rPr>
                <w:rFonts w:ascii="Open Sans Light" w:hAnsi="Open Sans Light" w:cs="Open Sans Light"/>
                <w:b/>
                <w:bCs/>
                <w:color w:val="63003C"/>
                <w:sz w:val="22"/>
                <w:szCs w:val="22"/>
              </w:rPr>
            </w:pPr>
            <w:r w:rsidRPr="00296732">
              <w:rPr>
                <w:rFonts w:ascii="Open Sans Light" w:hAnsi="Open Sans Light" w:cs="Open Sans Light"/>
                <w:b/>
                <w:bCs/>
                <w:color w:val="63003C"/>
                <w:sz w:val="22"/>
                <w:szCs w:val="22"/>
              </w:rPr>
              <w:lastRenderedPageBreak/>
              <w:t>Personnel</w:t>
            </w:r>
          </w:p>
          <w:p w14:paraId="0EC8AC91" w14:textId="77777777" w:rsidR="00160E8C" w:rsidRPr="002F658E" w:rsidRDefault="00160E8C" w:rsidP="002F658E">
            <w:pPr>
              <w:rPr>
                <w:rFonts w:ascii="Times New Roman" w:eastAsia="Times New Roman" w:hAnsi="Times New Roman" w:cs="Times New Roman"/>
                <w:b/>
                <w:bCs/>
                <w:color w:val="000000" w:themeColor="text1"/>
                <w:sz w:val="20"/>
                <w:szCs w:val="20"/>
              </w:rPr>
            </w:pPr>
          </w:p>
          <w:p w14:paraId="0A739511"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Évaluation des coûts internes de personnel (hors enseignants-chercheurs)</w:t>
            </w:r>
          </w:p>
          <w:p w14:paraId="0F2A67C6"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Les coûts internes de personnel doivent être calculés sur la base salariale réelle.</w:t>
            </w:r>
          </w:p>
          <w:p w14:paraId="68DBCC0D"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Ils ne peuvent pas dépasser le barème de référence suivant :</w:t>
            </w:r>
          </w:p>
          <w:p w14:paraId="5330069B" w14:textId="77777777" w:rsidR="00160E8C" w:rsidRPr="00160E8C" w:rsidRDefault="00160E8C" w:rsidP="00160E8C">
            <w:pPr>
              <w:pStyle w:val="NormalWeb"/>
              <w:spacing w:before="0" w:beforeAutospacing="0" w:after="0" w:afterAutospacing="0"/>
              <w:ind w:left="708"/>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Ingénieur : 5 000 € par mois</w:t>
            </w:r>
          </w:p>
          <w:p w14:paraId="747A5A1F" w14:textId="77777777" w:rsidR="00160E8C" w:rsidRPr="00160E8C" w:rsidRDefault="00160E8C" w:rsidP="00160E8C">
            <w:pPr>
              <w:pStyle w:val="NormalWeb"/>
              <w:spacing w:before="0" w:beforeAutospacing="0" w:after="0" w:afterAutospacing="0"/>
              <w:ind w:left="708"/>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Technicien : 2 750 € par mois</w:t>
            </w:r>
          </w:p>
          <w:p w14:paraId="1359B2E2" w14:textId="3266842A" w:rsid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Ces montants correspondent au salaire brut mensuel incluant les charges patronales pour un équivalent temps plein (ETP).</w:t>
            </w:r>
          </w:p>
          <w:p w14:paraId="7D06E7B8" w14:textId="3BC518EB"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 xml:space="preserve">Pour les heures complémentaires (selon les règles de l’établissement) et les décharges d’enseignants, le taux horaire est fixé à 50 € par heure </w:t>
            </w:r>
            <w:proofErr w:type="spellStart"/>
            <w:r w:rsidRPr="00160E8C">
              <w:rPr>
                <w:rFonts w:ascii="Open Sans Light" w:eastAsiaTheme="minorHAnsi" w:hAnsi="Open Sans Light" w:cs="Open Sans Light"/>
                <w:i/>
                <w:iCs/>
                <w:color w:val="63003C"/>
                <w:kern w:val="2"/>
                <w:sz w:val="22"/>
                <w:szCs w:val="22"/>
                <w:lang w:eastAsia="en-US"/>
                <w14:ligatures w14:val="standardContextual"/>
              </w:rPr>
              <w:t>EqTD</w:t>
            </w:r>
            <w:proofErr w:type="spellEnd"/>
            <w:r w:rsidRPr="00160E8C">
              <w:rPr>
                <w:rFonts w:ascii="Open Sans Light" w:eastAsiaTheme="minorHAnsi" w:hAnsi="Open Sans Light" w:cs="Open Sans Light"/>
                <w:i/>
                <w:iCs/>
                <w:color w:val="63003C"/>
                <w:kern w:val="2"/>
                <w:sz w:val="22"/>
                <w:szCs w:val="22"/>
                <w:lang w:eastAsia="en-US"/>
                <w14:ligatures w14:val="standardContextual"/>
              </w:rPr>
              <w:t xml:space="preserve">, dans la limite de 48 </w:t>
            </w:r>
            <w:proofErr w:type="spellStart"/>
            <w:r w:rsidRPr="00160E8C">
              <w:rPr>
                <w:rFonts w:ascii="Open Sans Light" w:eastAsiaTheme="minorHAnsi" w:hAnsi="Open Sans Light" w:cs="Open Sans Light"/>
                <w:i/>
                <w:iCs/>
                <w:color w:val="63003C"/>
                <w:kern w:val="2"/>
                <w:sz w:val="22"/>
                <w:szCs w:val="22"/>
                <w:lang w:eastAsia="en-US"/>
                <w14:ligatures w14:val="standardContextual"/>
              </w:rPr>
              <w:t>hEqTD</w:t>
            </w:r>
            <w:proofErr w:type="spellEnd"/>
            <w:r w:rsidRPr="00160E8C">
              <w:rPr>
                <w:rFonts w:ascii="Open Sans Light" w:eastAsiaTheme="minorHAnsi" w:hAnsi="Open Sans Light" w:cs="Open Sans Light"/>
                <w:i/>
                <w:iCs/>
                <w:color w:val="63003C"/>
                <w:kern w:val="2"/>
                <w:sz w:val="22"/>
                <w:szCs w:val="22"/>
                <w:lang w:eastAsia="en-US"/>
                <w14:ligatures w14:val="standardContextual"/>
              </w:rPr>
              <w:t>.</w:t>
            </w:r>
          </w:p>
          <w:p w14:paraId="5EF2D1B6" w14:textId="63FE9BF1" w:rsidR="00160E8C" w:rsidRPr="00296732" w:rsidRDefault="00160E8C" w:rsidP="00296732">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 xml:space="preserve">Au-delà de ce plafond de 48 </w:t>
            </w:r>
            <w:proofErr w:type="spellStart"/>
            <w:r w:rsidRPr="00160E8C">
              <w:rPr>
                <w:rFonts w:ascii="Open Sans Light" w:eastAsiaTheme="minorHAnsi" w:hAnsi="Open Sans Light" w:cs="Open Sans Light"/>
                <w:i/>
                <w:iCs/>
                <w:color w:val="63003C"/>
                <w:kern w:val="2"/>
                <w:sz w:val="22"/>
                <w:szCs w:val="22"/>
                <w:lang w:eastAsia="en-US"/>
                <w14:ligatures w14:val="standardContextual"/>
              </w:rPr>
              <w:t>hEqTD</w:t>
            </w:r>
            <w:proofErr w:type="spellEnd"/>
            <w:r w:rsidRPr="00160E8C">
              <w:rPr>
                <w:rFonts w:ascii="Open Sans Light" w:eastAsiaTheme="minorHAnsi" w:hAnsi="Open Sans Light" w:cs="Open Sans Light"/>
                <w:i/>
                <w:iCs/>
                <w:color w:val="63003C"/>
                <w:kern w:val="2"/>
                <w:sz w:val="22"/>
                <w:szCs w:val="22"/>
                <w:lang w:eastAsia="en-US"/>
                <w14:ligatures w14:val="standardContextual"/>
              </w:rPr>
              <w:t>, les porteurs sont invités à déposer une demande de CIP ou CPP.</w:t>
            </w:r>
            <w:r w:rsidR="007017AC">
              <w:rPr>
                <w:rFonts w:ascii="Open Sans Light" w:eastAsiaTheme="minorHAnsi" w:hAnsi="Open Sans Light" w:cs="Open Sans Light"/>
                <w:i/>
                <w:iCs/>
                <w:color w:val="63003C"/>
                <w:kern w:val="2"/>
                <w:sz w:val="22"/>
                <w:szCs w:val="22"/>
                <w:lang w:eastAsia="en-US"/>
                <w14:ligatures w14:val="standardContextual"/>
              </w:rPr>
              <w:br/>
            </w:r>
          </w:p>
        </w:tc>
      </w:tr>
      <w:tr w:rsidR="00160E8C" w14:paraId="69755914"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4E645DA" w14:textId="66BED317" w:rsidR="00160E8C" w:rsidRPr="00296732" w:rsidRDefault="00160E8C" w:rsidP="00160E8C">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Désignation</w:t>
            </w:r>
          </w:p>
        </w:tc>
        <w:tc>
          <w:tcPr>
            <w:tcW w:w="911"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408CFA53" w14:textId="78B4DF79"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Statut</w:t>
            </w:r>
          </w:p>
        </w:tc>
        <w:tc>
          <w:tcPr>
            <w:tcW w:w="87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C7B03EA" w14:textId="2F671EA1"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unitaire</w:t>
            </w:r>
          </w:p>
        </w:tc>
        <w:tc>
          <w:tcPr>
            <w:tcW w:w="105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6F40252" w14:textId="59FD82E7"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Nb. H. Mois</w:t>
            </w:r>
          </w:p>
        </w:tc>
        <w:tc>
          <w:tcPr>
            <w:tcW w:w="146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A8C5A95" w14:textId="4F05449E"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total</w:t>
            </w:r>
          </w:p>
        </w:tc>
        <w:tc>
          <w:tcPr>
            <w:tcW w:w="155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F9F7EE7" w14:textId="77777777"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Apport</w:t>
            </w:r>
          </w:p>
          <w:p w14:paraId="7EA8DE3A" w14:textId="14D44255"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Établissement(s)</w:t>
            </w:r>
          </w:p>
        </w:tc>
        <w:tc>
          <w:tcPr>
            <w:tcW w:w="158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0BB00E" w14:textId="56A71CC2"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Montant demandé</w:t>
            </w:r>
          </w:p>
        </w:tc>
      </w:tr>
      <w:tr w:rsidR="00160E8C" w14:paraId="21BE9398"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6974E45C" w14:textId="623489E2"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581A48BC" w14:textId="257299C8"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2C9F176F" w14:textId="1E35AF85"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255865CB" w14:textId="62287805"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5B8AFFC6" w14:textId="04866A9D"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7A36FB47" w14:textId="5316633C"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78BAA625" w14:textId="6472D8F3" w:rsidR="00160E8C" w:rsidRDefault="00160E8C" w:rsidP="00160E8C">
            <w:r w:rsidRPr="0F4B3726">
              <w:rPr>
                <w:rFonts w:ascii="Times New Roman" w:eastAsia="Times New Roman" w:hAnsi="Times New Roman" w:cs="Times New Roman"/>
                <w:sz w:val="20"/>
                <w:szCs w:val="20"/>
              </w:rPr>
              <w:t xml:space="preserve"> </w:t>
            </w:r>
          </w:p>
        </w:tc>
      </w:tr>
      <w:tr w:rsidR="00160E8C" w14:paraId="32A9EEEC"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2749ECA5" w14:textId="1997CA67"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45A2B195" w14:textId="28B887C8"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4178C3CB" w14:textId="77F4B352"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4C14813E" w14:textId="45E6FE5D"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6C6DADFF" w14:textId="3A8CAF76"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7FC01625" w14:textId="5E351077"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691E54BC" w14:textId="7E1400C9" w:rsidR="00160E8C" w:rsidRDefault="00160E8C" w:rsidP="00160E8C">
            <w:r w:rsidRPr="0F4B3726">
              <w:rPr>
                <w:rFonts w:ascii="Times New Roman" w:eastAsia="Times New Roman" w:hAnsi="Times New Roman" w:cs="Times New Roman"/>
                <w:sz w:val="20"/>
                <w:szCs w:val="20"/>
              </w:rPr>
              <w:t xml:space="preserve"> </w:t>
            </w:r>
          </w:p>
        </w:tc>
      </w:tr>
      <w:tr w:rsidR="00160E8C" w14:paraId="4CB7CD88"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7A4EA296" w14:textId="1A3BF91E"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2FC4F7A9" w14:textId="19E01EBE"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3759BFF0" w14:textId="2DE2DA23"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1EBEC7BB" w14:textId="5DD0FD2D"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76CD1BC2" w14:textId="540F4A0E"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4F84D0E3" w14:textId="33634888"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63AB28E3" w14:textId="6FC3DEDC" w:rsidR="00160E8C" w:rsidRDefault="00160E8C" w:rsidP="00160E8C">
            <w:r w:rsidRPr="0F4B3726">
              <w:rPr>
                <w:rFonts w:ascii="Times New Roman" w:eastAsia="Times New Roman" w:hAnsi="Times New Roman" w:cs="Times New Roman"/>
                <w:sz w:val="20"/>
                <w:szCs w:val="20"/>
              </w:rPr>
              <w:t xml:space="preserve"> </w:t>
            </w:r>
          </w:p>
        </w:tc>
      </w:tr>
      <w:tr w:rsidR="00160E8C" w14:paraId="4BD5425E"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2C48B366" w14:textId="63761FEB"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431B7A82" w14:textId="6C15B15A"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3EBC9E68" w14:textId="10A36C2D"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335D5017" w14:textId="60F5DCBC"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2D7DBC58" w14:textId="348B5C77"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5FD0E51D" w14:textId="1138576D"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07C82194" w14:textId="14105B1C" w:rsidR="00160E8C" w:rsidRDefault="00160E8C" w:rsidP="00160E8C">
            <w:r w:rsidRPr="0F4B3726">
              <w:rPr>
                <w:rFonts w:ascii="Times New Roman" w:eastAsia="Times New Roman" w:hAnsi="Times New Roman" w:cs="Times New Roman"/>
                <w:sz w:val="20"/>
                <w:szCs w:val="20"/>
              </w:rPr>
              <w:t xml:space="preserve"> </w:t>
            </w:r>
          </w:p>
        </w:tc>
      </w:tr>
      <w:tr w:rsidR="00160E8C" w14:paraId="42924A4E"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293F94F4" w14:textId="62544C42"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5D2AFB7F" w14:textId="2906BF49"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775794AB" w14:textId="578B844F"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06893DC9" w14:textId="7ADFDF2E"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143AEE78" w14:textId="2737354F"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65C0B365" w14:textId="2166083F"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28105494" w14:textId="1A918EB9" w:rsidR="00160E8C" w:rsidRDefault="00160E8C" w:rsidP="00160E8C">
            <w:r w:rsidRPr="0F4B3726">
              <w:rPr>
                <w:rFonts w:ascii="Times New Roman" w:eastAsia="Times New Roman" w:hAnsi="Times New Roman" w:cs="Times New Roman"/>
                <w:sz w:val="20"/>
                <w:szCs w:val="20"/>
              </w:rPr>
              <w:t xml:space="preserve"> </w:t>
            </w:r>
          </w:p>
        </w:tc>
      </w:tr>
      <w:tr w:rsidR="00160E8C" w14:paraId="47E12AB2" w14:textId="77777777" w:rsidTr="00296732">
        <w:trPr>
          <w:trHeight w:val="300"/>
        </w:trPr>
        <w:tc>
          <w:tcPr>
            <w:tcW w:w="444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89AD7F" w14:textId="7AB9ABF8" w:rsidR="00160E8C" w:rsidRPr="007017AC" w:rsidRDefault="00160E8C" w:rsidP="00160E8C">
            <w:pPr>
              <w:jc w:val="right"/>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Total personnel, coût chargé</w:t>
            </w:r>
          </w:p>
        </w:tc>
        <w:tc>
          <w:tcPr>
            <w:tcW w:w="1467"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25144648" w14:textId="6929062A" w:rsidR="00160E8C" w:rsidRPr="007017AC" w:rsidRDefault="00160E8C" w:rsidP="00160E8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5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02CA816" w14:textId="011485A0"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5AAB84" w14:textId="0D721DDD" w:rsidR="00160E8C" w:rsidRDefault="00160E8C" w:rsidP="00160E8C">
            <w:pPr>
              <w:rPr>
                <w:rFonts w:ascii="Times New Roman" w:eastAsia="Times New Roman" w:hAnsi="Times New Roman" w:cs="Times New Roman"/>
                <w:sz w:val="20"/>
                <w:szCs w:val="20"/>
              </w:rPr>
            </w:pPr>
          </w:p>
        </w:tc>
      </w:tr>
    </w:tbl>
    <w:p w14:paraId="380BBC68" w14:textId="77777777" w:rsidR="00285734" w:rsidRDefault="00285734" w:rsidP="00734F48">
      <w:pPr>
        <w:spacing w:line="480" w:lineRule="auto"/>
        <w:rPr>
          <w:rFonts w:ascii="Open Sans Light" w:hAnsi="Open Sans Light" w:cs="Open Sans Light"/>
          <w:b/>
          <w:bCs/>
          <w:color w:val="63003C"/>
          <w:sz w:val="22"/>
          <w:szCs w:val="22"/>
        </w:rPr>
      </w:pPr>
    </w:p>
    <w:tbl>
      <w:tblPr>
        <w:tblStyle w:val="Grilledutableau"/>
        <w:tblW w:w="9062" w:type="dxa"/>
        <w:tblLook w:val="04A0" w:firstRow="1" w:lastRow="0" w:firstColumn="1" w:lastColumn="0" w:noHBand="0" w:noVBand="1"/>
      </w:tblPr>
      <w:tblGrid>
        <w:gridCol w:w="2777"/>
        <w:gridCol w:w="1227"/>
        <w:gridCol w:w="1924"/>
        <w:gridCol w:w="1616"/>
        <w:gridCol w:w="1518"/>
      </w:tblGrid>
      <w:tr w:rsidR="00160E8C" w14:paraId="2C6CCDF1" w14:textId="77777777" w:rsidTr="00997E6B">
        <w:trPr>
          <w:trHeight w:val="300"/>
        </w:trPr>
        <w:tc>
          <w:tcPr>
            <w:tcW w:w="9062"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A424C11" w14:textId="77777777" w:rsidR="00160E8C" w:rsidRDefault="00160E8C" w:rsidP="00296732">
            <w:r w:rsidRPr="00296732">
              <w:rPr>
                <w:rFonts w:ascii="Open Sans Light" w:hAnsi="Open Sans Light" w:cs="Open Sans Light"/>
                <w:b/>
                <w:bCs/>
                <w:color w:val="63003C"/>
                <w:sz w:val="22"/>
                <w:szCs w:val="22"/>
              </w:rPr>
              <w:t>Synthèse de la demande financière</w:t>
            </w:r>
          </w:p>
        </w:tc>
      </w:tr>
      <w:tr w:rsidR="00160E8C" w14:paraId="637C8B72" w14:textId="77777777" w:rsidTr="00997E6B">
        <w:trPr>
          <w:trHeight w:val="300"/>
        </w:trPr>
        <w:tc>
          <w:tcPr>
            <w:tcW w:w="31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255F01" w14:textId="77777777" w:rsidR="00160E8C" w:rsidRPr="007017AC" w:rsidRDefault="00160E8C" w:rsidP="00997E6B">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27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BA9C00" w14:textId="77777777" w:rsidR="00160E8C" w:rsidRPr="007017AC" w:rsidRDefault="00160E8C"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Coût complet</w:t>
            </w:r>
          </w:p>
        </w:tc>
        <w:tc>
          <w:tcPr>
            <w:tcW w:w="126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645568" w14:textId="77777777" w:rsidR="00296732" w:rsidRPr="007017AC" w:rsidRDefault="00296732" w:rsidP="00296732">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Apport</w:t>
            </w:r>
          </w:p>
          <w:p w14:paraId="42FFA8C1" w14:textId="392D3FB0" w:rsidR="00160E8C" w:rsidRPr="007017AC" w:rsidRDefault="00296732" w:rsidP="00296732">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Établissement(s)</w:t>
            </w:r>
          </w:p>
        </w:tc>
        <w:tc>
          <w:tcPr>
            <w:tcW w:w="175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0DA1EBB" w14:textId="26BAC9A5" w:rsidR="00160E8C" w:rsidRPr="007017AC" w:rsidRDefault="00296732"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Montant demandé</w:t>
            </w:r>
          </w:p>
        </w:tc>
        <w:tc>
          <w:tcPr>
            <w:tcW w:w="156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D9CF4A" w14:textId="77777777" w:rsidR="00160E8C" w:rsidRPr="007017AC" w:rsidRDefault="00160E8C"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Autres soutiens</w:t>
            </w:r>
          </w:p>
          <w:p w14:paraId="00F21E2E" w14:textId="77777777" w:rsidR="00160E8C" w:rsidRPr="007017AC" w:rsidRDefault="00160E8C"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(si applicable)</w:t>
            </w:r>
          </w:p>
        </w:tc>
      </w:tr>
      <w:tr w:rsidR="00160E8C" w14:paraId="67EBEDBA" w14:textId="77777777" w:rsidTr="00997E6B">
        <w:trPr>
          <w:trHeight w:val="300"/>
        </w:trPr>
        <w:tc>
          <w:tcPr>
            <w:tcW w:w="3198" w:type="dxa"/>
            <w:tcBorders>
              <w:top w:val="single" w:sz="8" w:space="0" w:color="auto"/>
              <w:left w:val="single" w:sz="8" w:space="0" w:color="auto"/>
              <w:bottom w:val="single" w:sz="8" w:space="0" w:color="auto"/>
              <w:right w:val="single" w:sz="8" w:space="0" w:color="auto"/>
            </w:tcBorders>
            <w:tcMar>
              <w:left w:w="108" w:type="dxa"/>
              <w:right w:w="108" w:type="dxa"/>
            </w:tcMar>
          </w:tcPr>
          <w:p w14:paraId="3BFE9238"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Total (A + B + C)</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03C52AD"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265" w:type="dxa"/>
            <w:tcBorders>
              <w:top w:val="single" w:sz="8" w:space="0" w:color="auto"/>
              <w:left w:val="single" w:sz="8" w:space="0" w:color="auto"/>
              <w:bottom w:val="single" w:sz="8" w:space="0" w:color="auto"/>
              <w:right w:val="single" w:sz="8" w:space="0" w:color="auto"/>
            </w:tcBorders>
            <w:tcMar>
              <w:left w:w="108" w:type="dxa"/>
              <w:right w:w="108" w:type="dxa"/>
            </w:tcMar>
          </w:tcPr>
          <w:p w14:paraId="153C72A5"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4B06D578"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603838E7"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r>
      <w:tr w:rsidR="00160E8C" w14:paraId="42DE2FF9" w14:textId="77777777" w:rsidTr="00997E6B">
        <w:trPr>
          <w:trHeight w:val="300"/>
        </w:trPr>
        <w:tc>
          <w:tcPr>
            <w:tcW w:w="3198" w:type="dxa"/>
            <w:tcBorders>
              <w:top w:val="single" w:sz="8" w:space="0" w:color="auto"/>
              <w:left w:val="single" w:sz="8" w:space="0" w:color="auto"/>
              <w:bottom w:val="single" w:sz="8" w:space="0" w:color="auto"/>
              <w:right w:val="single" w:sz="8" w:space="0" w:color="auto"/>
            </w:tcBorders>
            <w:tcMar>
              <w:left w:w="108" w:type="dxa"/>
              <w:right w:w="108" w:type="dxa"/>
            </w:tcMar>
          </w:tcPr>
          <w:p w14:paraId="610BE36B"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Pourcentage</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0205A76"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100 %</w:t>
            </w:r>
          </w:p>
        </w:tc>
        <w:tc>
          <w:tcPr>
            <w:tcW w:w="1265" w:type="dxa"/>
            <w:tcBorders>
              <w:top w:val="single" w:sz="8" w:space="0" w:color="auto"/>
              <w:left w:val="single" w:sz="8" w:space="0" w:color="auto"/>
              <w:bottom w:val="single" w:sz="8" w:space="0" w:color="auto"/>
              <w:right w:val="single" w:sz="8" w:space="0" w:color="auto"/>
            </w:tcBorders>
            <w:tcMar>
              <w:left w:w="108" w:type="dxa"/>
              <w:right w:w="108" w:type="dxa"/>
            </w:tcMar>
          </w:tcPr>
          <w:p w14:paraId="143B2B80"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3D007DAE"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56E24E2E" w14:textId="77777777" w:rsidR="00160E8C" w:rsidRPr="007017AC" w:rsidRDefault="00160E8C" w:rsidP="007017AC">
            <w:pPr>
              <w:rPr>
                <w:rFonts w:ascii="Open Sans Condensed" w:eastAsia="Times New Roman" w:hAnsi="Open Sans Condensed" w:cs="Open Sans Condensed"/>
                <w:color w:val="000000" w:themeColor="text1"/>
              </w:rPr>
            </w:pPr>
          </w:p>
        </w:tc>
      </w:tr>
      <w:tr w:rsidR="00160E8C" w14:paraId="0A3D2C91" w14:textId="77777777" w:rsidTr="00997E6B">
        <w:trPr>
          <w:trHeight w:val="300"/>
        </w:trPr>
        <w:tc>
          <w:tcPr>
            <w:tcW w:w="9062"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60E3478F" w14:textId="77777777" w:rsidR="00160E8C" w:rsidRPr="007017AC" w:rsidRDefault="00160E8C" w:rsidP="007017AC">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Commentaires</w:t>
            </w:r>
          </w:p>
        </w:tc>
      </w:tr>
      <w:tr w:rsidR="00160E8C" w14:paraId="25CF6B87" w14:textId="77777777" w:rsidTr="00997E6B">
        <w:trPr>
          <w:trHeight w:val="705"/>
        </w:trPr>
        <w:tc>
          <w:tcPr>
            <w:tcW w:w="9062"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67E37490" w14:textId="77777777" w:rsidR="00160E8C" w:rsidRPr="007017AC" w:rsidRDefault="00160E8C" w:rsidP="00997E6B">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p w14:paraId="0A6899D5" w14:textId="672F5525" w:rsidR="00160E8C" w:rsidRPr="007017AC" w:rsidRDefault="00160E8C" w:rsidP="00997E6B">
            <w:pPr>
              <w:rPr>
                <w:rFonts w:ascii="Open Sans Condensed" w:eastAsia="Times New Roman" w:hAnsi="Open Sans Condensed" w:cs="Open Sans Condensed"/>
                <w:color w:val="000000" w:themeColor="text1"/>
              </w:rPr>
            </w:pPr>
          </w:p>
          <w:p w14:paraId="69E2331A" w14:textId="77777777" w:rsidR="00160E8C" w:rsidRPr="007017AC" w:rsidRDefault="00160E8C" w:rsidP="00997E6B">
            <w:pPr>
              <w:rPr>
                <w:rFonts w:ascii="Open Sans Condensed" w:eastAsia="Times New Roman" w:hAnsi="Open Sans Condensed" w:cs="Open Sans Condensed"/>
                <w:color w:val="000000" w:themeColor="text1"/>
              </w:rPr>
            </w:pPr>
          </w:p>
        </w:tc>
      </w:tr>
    </w:tbl>
    <w:p w14:paraId="17C4848A" w14:textId="3E624904" w:rsidR="00653378" w:rsidRPr="004E60C3" w:rsidRDefault="00653378" w:rsidP="002F1EFA">
      <w:pPr>
        <w:spacing w:line="276" w:lineRule="auto"/>
        <w:rPr>
          <w:rFonts w:ascii="Open Sans Light" w:hAnsi="Open Sans Light" w:cs="Open Sans Light"/>
          <w:b/>
          <w:bCs/>
          <w:color w:val="63003C"/>
          <w:sz w:val="28"/>
          <w:szCs w:val="28"/>
        </w:rPr>
      </w:pPr>
    </w:p>
    <w:sectPr w:rsidR="00653378" w:rsidRPr="004E60C3" w:rsidSect="00AA4C9D">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71B7" w14:textId="77777777" w:rsidR="00D44140" w:rsidRDefault="00D44140" w:rsidP="00041E90">
      <w:r>
        <w:separator/>
      </w:r>
    </w:p>
  </w:endnote>
  <w:endnote w:type="continuationSeparator" w:id="0">
    <w:p w14:paraId="4FC19143" w14:textId="77777777" w:rsidR="00D44140" w:rsidRDefault="00D44140" w:rsidP="0004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pen Sans Light">
    <w:altName w:val="Open Sans Light"/>
    <w:charset w:val="00"/>
    <w:family w:val="swiss"/>
    <w:pitch w:val="variable"/>
    <w:sig w:usb0="E00002EF" w:usb1="4000205B" w:usb2="00000028" w:usb3="00000000" w:csb0="0000019F" w:csb1="00000000"/>
  </w:font>
  <w:font w:name="Open Sans Condensed">
    <w:altName w:val="Segoe UI"/>
    <w:charset w:val="00"/>
    <w:family w:val="auto"/>
    <w:pitch w:val="variable"/>
    <w:sig w:usb0="E00002FF" w:usb1="4000201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68698577"/>
      <w:docPartObj>
        <w:docPartGallery w:val="Page Numbers (Bottom of Page)"/>
        <w:docPartUnique/>
      </w:docPartObj>
    </w:sdtPr>
    <w:sdtEndPr>
      <w:rPr>
        <w:rStyle w:val="Numrodepage"/>
      </w:rPr>
    </w:sdtEndPr>
    <w:sdtContent>
      <w:p w14:paraId="23F00B6A" w14:textId="5B8EA813" w:rsidR="00224C7F" w:rsidRDefault="00224C7F" w:rsidP="008325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sidR="00D44140">
          <w:rPr>
            <w:rStyle w:val="Numrodepage"/>
          </w:rPr>
          <w:fldChar w:fldCharType="separate"/>
        </w:r>
        <w:r>
          <w:rPr>
            <w:rStyle w:val="Numrodepage"/>
          </w:rPr>
          <w:fldChar w:fldCharType="end"/>
        </w:r>
      </w:p>
    </w:sdtContent>
  </w:sdt>
  <w:p w14:paraId="18DD7B3C" w14:textId="77777777" w:rsidR="00041E90" w:rsidRDefault="00041E90" w:rsidP="00224C7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41510678"/>
      <w:docPartObj>
        <w:docPartGallery w:val="Page Numbers (Bottom of Page)"/>
        <w:docPartUnique/>
      </w:docPartObj>
    </w:sdtPr>
    <w:sdtEndPr>
      <w:rPr>
        <w:rStyle w:val="Numrodepage"/>
      </w:rPr>
    </w:sdtEndPr>
    <w:sdtContent>
      <w:p w14:paraId="4BAC3BDC" w14:textId="310485FD" w:rsidR="00224C7F" w:rsidRDefault="00224C7F" w:rsidP="008325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9606A2F" w14:textId="59E16A22" w:rsidR="00041E90" w:rsidRDefault="00041E90" w:rsidP="00224C7F">
    <w:pPr>
      <w:pStyle w:val="Pieddepage"/>
      <w:ind w:right="360"/>
    </w:pPr>
  </w:p>
  <w:p w14:paraId="312A464A" w14:textId="77777777" w:rsidR="002C312F" w:rsidRDefault="002C312F" w:rsidP="00224C7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6ED8" w14:textId="77777777" w:rsidR="002C312F" w:rsidRDefault="002C31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B0730" w14:textId="77777777" w:rsidR="00D44140" w:rsidRDefault="00D44140" w:rsidP="00041E90">
      <w:r>
        <w:separator/>
      </w:r>
    </w:p>
  </w:footnote>
  <w:footnote w:type="continuationSeparator" w:id="0">
    <w:p w14:paraId="0DB982A4" w14:textId="77777777" w:rsidR="00D44140" w:rsidRDefault="00D44140" w:rsidP="0004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DBD0" w14:textId="77777777" w:rsidR="002C312F" w:rsidRDefault="002C31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3326" w14:textId="0148BD96" w:rsidR="00041E90" w:rsidRDefault="00041E90">
    <w:pPr>
      <w:pStyle w:val="En-tte"/>
    </w:pPr>
    <w:r>
      <w:rPr>
        <w:noProof/>
      </w:rPr>
      <w:drawing>
        <wp:anchor distT="0" distB="0" distL="114300" distR="114300" simplePos="0" relativeHeight="251658240" behindDoc="1" locked="0" layoutInCell="1" allowOverlap="1" wp14:anchorId="5E9DC223" wp14:editId="2DAFED81">
          <wp:simplePos x="0" y="0"/>
          <wp:positionH relativeFrom="column">
            <wp:posOffset>-544195</wp:posOffset>
          </wp:positionH>
          <wp:positionV relativeFrom="paragraph">
            <wp:posOffset>-436880</wp:posOffset>
          </wp:positionV>
          <wp:extent cx="1638300" cy="739140"/>
          <wp:effectExtent l="0" t="0" r="0" b="0"/>
          <wp:wrapTight wrapText="bothSides">
            <wp:wrapPolygon edited="0">
              <wp:start x="0" y="0"/>
              <wp:lineTo x="0" y="21155"/>
              <wp:lineTo x="21433" y="21155"/>
              <wp:lineTo x="21433" y="0"/>
              <wp:lineTo x="0" y="0"/>
            </wp:wrapPolygon>
          </wp:wrapTight>
          <wp:docPr id="23" name="Image 23" descr="Une image contenant Police, Graphique, graphisme, logo&#10;&#10;Le contenu généré par l’IA peut être incorrect.">
            <a:extLst xmlns:a="http://schemas.openxmlformats.org/drawingml/2006/main">
              <a:ext uri="{FF2B5EF4-FFF2-40B4-BE49-F238E27FC236}">
                <a16:creationId xmlns:a16="http://schemas.microsoft.com/office/drawing/2014/main" id="{2E744C1D-C256-416D-B472-D606CDDF0F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ne image contenant Police, Graphique, graphisme, logo&#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739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1EE6" w14:textId="77777777" w:rsidR="002C312F" w:rsidRDefault="002C31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517E8"/>
    <w:multiLevelType w:val="hybridMultilevel"/>
    <w:tmpl w:val="0004F2CE"/>
    <w:lvl w:ilvl="0" w:tplc="11A8B3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923308D"/>
    <w:multiLevelType w:val="hybridMultilevel"/>
    <w:tmpl w:val="83DE4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C1AD7"/>
    <w:multiLevelType w:val="multilevel"/>
    <w:tmpl w:val="C42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A6952"/>
    <w:multiLevelType w:val="hybridMultilevel"/>
    <w:tmpl w:val="D9925F34"/>
    <w:lvl w:ilvl="0" w:tplc="040C000F">
      <w:start w:val="1"/>
      <w:numFmt w:val="decimal"/>
      <w:lvlText w:val="%1."/>
      <w:lvlJc w:val="left"/>
      <w:pPr>
        <w:ind w:left="3900" w:hanging="360"/>
      </w:pPr>
    </w:lvl>
    <w:lvl w:ilvl="1" w:tplc="040C0019">
      <w:start w:val="1"/>
      <w:numFmt w:val="lowerLetter"/>
      <w:lvlText w:val="%2."/>
      <w:lvlJc w:val="left"/>
      <w:pPr>
        <w:ind w:left="4620" w:hanging="360"/>
      </w:pPr>
    </w:lvl>
    <w:lvl w:ilvl="2" w:tplc="040C001B" w:tentative="1">
      <w:start w:val="1"/>
      <w:numFmt w:val="lowerRoman"/>
      <w:lvlText w:val="%3."/>
      <w:lvlJc w:val="right"/>
      <w:pPr>
        <w:ind w:left="5340" w:hanging="180"/>
      </w:pPr>
    </w:lvl>
    <w:lvl w:ilvl="3" w:tplc="040C000F" w:tentative="1">
      <w:start w:val="1"/>
      <w:numFmt w:val="decimal"/>
      <w:lvlText w:val="%4."/>
      <w:lvlJc w:val="left"/>
      <w:pPr>
        <w:ind w:left="6060" w:hanging="360"/>
      </w:pPr>
    </w:lvl>
    <w:lvl w:ilvl="4" w:tplc="040C0019" w:tentative="1">
      <w:start w:val="1"/>
      <w:numFmt w:val="lowerLetter"/>
      <w:lvlText w:val="%5."/>
      <w:lvlJc w:val="left"/>
      <w:pPr>
        <w:ind w:left="6780" w:hanging="360"/>
      </w:pPr>
    </w:lvl>
    <w:lvl w:ilvl="5" w:tplc="040C001B" w:tentative="1">
      <w:start w:val="1"/>
      <w:numFmt w:val="lowerRoman"/>
      <w:lvlText w:val="%6."/>
      <w:lvlJc w:val="right"/>
      <w:pPr>
        <w:ind w:left="7500" w:hanging="180"/>
      </w:pPr>
    </w:lvl>
    <w:lvl w:ilvl="6" w:tplc="040C000F" w:tentative="1">
      <w:start w:val="1"/>
      <w:numFmt w:val="decimal"/>
      <w:lvlText w:val="%7."/>
      <w:lvlJc w:val="left"/>
      <w:pPr>
        <w:ind w:left="8220" w:hanging="360"/>
      </w:pPr>
    </w:lvl>
    <w:lvl w:ilvl="7" w:tplc="040C0019" w:tentative="1">
      <w:start w:val="1"/>
      <w:numFmt w:val="lowerLetter"/>
      <w:lvlText w:val="%8."/>
      <w:lvlJc w:val="left"/>
      <w:pPr>
        <w:ind w:left="8940" w:hanging="360"/>
      </w:pPr>
    </w:lvl>
    <w:lvl w:ilvl="8" w:tplc="040C001B" w:tentative="1">
      <w:start w:val="1"/>
      <w:numFmt w:val="lowerRoman"/>
      <w:lvlText w:val="%9."/>
      <w:lvlJc w:val="right"/>
      <w:pPr>
        <w:ind w:left="9660" w:hanging="180"/>
      </w:pPr>
    </w:lvl>
  </w:abstractNum>
  <w:abstractNum w:abstractNumId="5" w15:restartNumberingAfterBreak="0">
    <w:nsid w:val="148F72D5"/>
    <w:multiLevelType w:val="hybridMultilevel"/>
    <w:tmpl w:val="5322A904"/>
    <w:lvl w:ilvl="0" w:tplc="58AE9C5E">
      <w:start w:val="1"/>
      <w:numFmt w:val="upperLetter"/>
      <w:lvlText w:val="%1-"/>
      <w:lvlJc w:val="left"/>
      <w:pPr>
        <w:ind w:left="720" w:hanging="360"/>
      </w:pPr>
      <w:rPr>
        <w:b w:val="0"/>
        <w:color w:val="auto"/>
      </w:rPr>
    </w:lvl>
    <w:lvl w:ilvl="1" w:tplc="4C8AB918" w:tentative="1">
      <w:start w:val="1"/>
      <w:numFmt w:val="lowerLetter"/>
      <w:lvlText w:val="%2."/>
      <w:lvlJc w:val="left"/>
      <w:pPr>
        <w:ind w:left="1440" w:hanging="360"/>
      </w:pPr>
    </w:lvl>
    <w:lvl w:ilvl="2" w:tplc="85DE2378" w:tentative="1">
      <w:start w:val="1"/>
      <w:numFmt w:val="lowerRoman"/>
      <w:lvlText w:val="%3."/>
      <w:lvlJc w:val="right"/>
      <w:pPr>
        <w:ind w:left="2160" w:hanging="180"/>
      </w:pPr>
    </w:lvl>
    <w:lvl w:ilvl="3" w:tplc="1676EB3E" w:tentative="1">
      <w:start w:val="1"/>
      <w:numFmt w:val="decimal"/>
      <w:lvlText w:val="%4."/>
      <w:lvlJc w:val="left"/>
      <w:pPr>
        <w:ind w:left="2880" w:hanging="360"/>
      </w:pPr>
    </w:lvl>
    <w:lvl w:ilvl="4" w:tplc="39780E08" w:tentative="1">
      <w:start w:val="1"/>
      <w:numFmt w:val="lowerLetter"/>
      <w:lvlText w:val="%5."/>
      <w:lvlJc w:val="left"/>
      <w:pPr>
        <w:ind w:left="3600" w:hanging="360"/>
      </w:pPr>
    </w:lvl>
    <w:lvl w:ilvl="5" w:tplc="8B0857B2" w:tentative="1">
      <w:start w:val="1"/>
      <w:numFmt w:val="lowerRoman"/>
      <w:lvlText w:val="%6."/>
      <w:lvlJc w:val="right"/>
      <w:pPr>
        <w:ind w:left="4320" w:hanging="180"/>
      </w:pPr>
    </w:lvl>
    <w:lvl w:ilvl="6" w:tplc="C43A8A4E" w:tentative="1">
      <w:start w:val="1"/>
      <w:numFmt w:val="decimal"/>
      <w:lvlText w:val="%7."/>
      <w:lvlJc w:val="left"/>
      <w:pPr>
        <w:ind w:left="5040" w:hanging="360"/>
      </w:pPr>
    </w:lvl>
    <w:lvl w:ilvl="7" w:tplc="6742E0DA" w:tentative="1">
      <w:start w:val="1"/>
      <w:numFmt w:val="lowerLetter"/>
      <w:lvlText w:val="%8."/>
      <w:lvlJc w:val="left"/>
      <w:pPr>
        <w:ind w:left="5760" w:hanging="360"/>
      </w:pPr>
    </w:lvl>
    <w:lvl w:ilvl="8" w:tplc="C8F0256C" w:tentative="1">
      <w:start w:val="1"/>
      <w:numFmt w:val="lowerRoman"/>
      <w:lvlText w:val="%9."/>
      <w:lvlJc w:val="right"/>
      <w:pPr>
        <w:ind w:left="6480" w:hanging="180"/>
      </w:pPr>
    </w:lvl>
  </w:abstractNum>
  <w:abstractNum w:abstractNumId="6" w15:restartNumberingAfterBreak="0">
    <w:nsid w:val="219228BF"/>
    <w:multiLevelType w:val="hybridMultilevel"/>
    <w:tmpl w:val="D2E40822"/>
    <w:lvl w:ilvl="0" w:tplc="372A8D00">
      <w:start w:val="1"/>
      <w:numFmt w:val="bullet"/>
      <w:lvlText w:val=""/>
      <w:lvlJc w:val="left"/>
      <w:pPr>
        <w:ind w:left="720" w:hanging="360"/>
      </w:pPr>
      <w:rPr>
        <w:rFonts w:ascii="Symbol" w:hAnsi="Symbol" w:hint="default"/>
      </w:rPr>
    </w:lvl>
    <w:lvl w:ilvl="1" w:tplc="9B22CD92" w:tentative="1">
      <w:start w:val="1"/>
      <w:numFmt w:val="bullet"/>
      <w:lvlText w:val="o"/>
      <w:lvlJc w:val="left"/>
      <w:pPr>
        <w:ind w:left="1440" w:hanging="360"/>
      </w:pPr>
      <w:rPr>
        <w:rFonts w:ascii="Courier New" w:hAnsi="Courier New" w:hint="default"/>
      </w:rPr>
    </w:lvl>
    <w:lvl w:ilvl="2" w:tplc="F57636C8" w:tentative="1">
      <w:start w:val="1"/>
      <w:numFmt w:val="bullet"/>
      <w:lvlText w:val=""/>
      <w:lvlJc w:val="left"/>
      <w:pPr>
        <w:ind w:left="2160" w:hanging="360"/>
      </w:pPr>
      <w:rPr>
        <w:rFonts w:ascii="Wingdings" w:hAnsi="Wingdings" w:hint="default"/>
      </w:rPr>
    </w:lvl>
    <w:lvl w:ilvl="3" w:tplc="FBACB0D4" w:tentative="1">
      <w:start w:val="1"/>
      <w:numFmt w:val="bullet"/>
      <w:lvlText w:val=""/>
      <w:lvlJc w:val="left"/>
      <w:pPr>
        <w:ind w:left="2880" w:hanging="360"/>
      </w:pPr>
      <w:rPr>
        <w:rFonts w:ascii="Symbol" w:hAnsi="Symbol" w:hint="default"/>
      </w:rPr>
    </w:lvl>
    <w:lvl w:ilvl="4" w:tplc="38E05080" w:tentative="1">
      <w:start w:val="1"/>
      <w:numFmt w:val="bullet"/>
      <w:lvlText w:val="o"/>
      <w:lvlJc w:val="left"/>
      <w:pPr>
        <w:ind w:left="3600" w:hanging="360"/>
      </w:pPr>
      <w:rPr>
        <w:rFonts w:ascii="Courier New" w:hAnsi="Courier New" w:hint="default"/>
      </w:rPr>
    </w:lvl>
    <w:lvl w:ilvl="5" w:tplc="CF0455A8" w:tentative="1">
      <w:start w:val="1"/>
      <w:numFmt w:val="bullet"/>
      <w:lvlText w:val=""/>
      <w:lvlJc w:val="left"/>
      <w:pPr>
        <w:ind w:left="4320" w:hanging="360"/>
      </w:pPr>
      <w:rPr>
        <w:rFonts w:ascii="Wingdings" w:hAnsi="Wingdings" w:hint="default"/>
      </w:rPr>
    </w:lvl>
    <w:lvl w:ilvl="6" w:tplc="94A63B68" w:tentative="1">
      <w:start w:val="1"/>
      <w:numFmt w:val="bullet"/>
      <w:lvlText w:val=""/>
      <w:lvlJc w:val="left"/>
      <w:pPr>
        <w:ind w:left="5040" w:hanging="360"/>
      </w:pPr>
      <w:rPr>
        <w:rFonts w:ascii="Symbol" w:hAnsi="Symbol" w:hint="default"/>
      </w:rPr>
    </w:lvl>
    <w:lvl w:ilvl="7" w:tplc="53AA0E4A" w:tentative="1">
      <w:start w:val="1"/>
      <w:numFmt w:val="bullet"/>
      <w:lvlText w:val="o"/>
      <w:lvlJc w:val="left"/>
      <w:pPr>
        <w:ind w:left="5760" w:hanging="360"/>
      </w:pPr>
      <w:rPr>
        <w:rFonts w:ascii="Courier New" w:hAnsi="Courier New" w:hint="default"/>
      </w:rPr>
    </w:lvl>
    <w:lvl w:ilvl="8" w:tplc="76D65436" w:tentative="1">
      <w:start w:val="1"/>
      <w:numFmt w:val="bullet"/>
      <w:lvlText w:val=""/>
      <w:lvlJc w:val="left"/>
      <w:pPr>
        <w:ind w:left="6480" w:hanging="360"/>
      </w:pPr>
      <w:rPr>
        <w:rFonts w:ascii="Wingdings" w:hAnsi="Wingdings" w:hint="default"/>
      </w:rPr>
    </w:lvl>
  </w:abstractNum>
  <w:abstractNum w:abstractNumId="7" w15:restartNumberingAfterBreak="0">
    <w:nsid w:val="259741E0"/>
    <w:multiLevelType w:val="hybridMultilevel"/>
    <w:tmpl w:val="AFB0A6C6"/>
    <w:lvl w:ilvl="0" w:tplc="DAAA57D2">
      <w:numFmt w:val="bullet"/>
      <w:lvlText w:val=""/>
      <w:lvlJc w:val="left"/>
      <w:pPr>
        <w:ind w:left="720" w:hanging="360"/>
      </w:pPr>
      <w:rPr>
        <w:rFonts w:ascii="Wingdings" w:eastAsia="Times New Roman" w:hAnsi="Wingding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C51CE2"/>
    <w:multiLevelType w:val="hybridMultilevel"/>
    <w:tmpl w:val="E18084FC"/>
    <w:lvl w:ilvl="0" w:tplc="90CA0D8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286853"/>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2712D9"/>
    <w:multiLevelType w:val="multilevel"/>
    <w:tmpl w:val="8E9E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0D086F"/>
    <w:multiLevelType w:val="hybridMultilevel"/>
    <w:tmpl w:val="A7D415B6"/>
    <w:lvl w:ilvl="0" w:tplc="2B1E83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8941003"/>
    <w:multiLevelType w:val="hybridMultilevel"/>
    <w:tmpl w:val="D00AAED0"/>
    <w:lvl w:ilvl="0" w:tplc="F4A89C62">
      <w:start w:val="1"/>
      <w:numFmt w:val="bullet"/>
      <w:lvlText w:val=""/>
      <w:lvlJc w:val="left"/>
      <w:pPr>
        <w:ind w:left="720" w:hanging="360"/>
      </w:pPr>
      <w:rPr>
        <w:rFonts w:ascii="Symbol" w:hAnsi="Symbol" w:hint="default"/>
      </w:rPr>
    </w:lvl>
    <w:lvl w:ilvl="1" w:tplc="F5EE6382" w:tentative="1">
      <w:start w:val="1"/>
      <w:numFmt w:val="bullet"/>
      <w:lvlText w:val="o"/>
      <w:lvlJc w:val="left"/>
      <w:pPr>
        <w:ind w:left="1440" w:hanging="360"/>
      </w:pPr>
      <w:rPr>
        <w:rFonts w:ascii="Courier New" w:hAnsi="Courier New" w:hint="default"/>
      </w:rPr>
    </w:lvl>
    <w:lvl w:ilvl="2" w:tplc="003AE980" w:tentative="1">
      <w:start w:val="1"/>
      <w:numFmt w:val="bullet"/>
      <w:lvlText w:val=""/>
      <w:lvlJc w:val="left"/>
      <w:pPr>
        <w:ind w:left="2160" w:hanging="360"/>
      </w:pPr>
      <w:rPr>
        <w:rFonts w:ascii="Wingdings" w:hAnsi="Wingdings" w:hint="default"/>
      </w:rPr>
    </w:lvl>
    <w:lvl w:ilvl="3" w:tplc="740419B6" w:tentative="1">
      <w:start w:val="1"/>
      <w:numFmt w:val="bullet"/>
      <w:lvlText w:val=""/>
      <w:lvlJc w:val="left"/>
      <w:pPr>
        <w:ind w:left="2880" w:hanging="360"/>
      </w:pPr>
      <w:rPr>
        <w:rFonts w:ascii="Symbol" w:hAnsi="Symbol" w:hint="default"/>
      </w:rPr>
    </w:lvl>
    <w:lvl w:ilvl="4" w:tplc="CCF4699A" w:tentative="1">
      <w:start w:val="1"/>
      <w:numFmt w:val="bullet"/>
      <w:lvlText w:val="o"/>
      <w:lvlJc w:val="left"/>
      <w:pPr>
        <w:ind w:left="3600" w:hanging="360"/>
      </w:pPr>
      <w:rPr>
        <w:rFonts w:ascii="Courier New" w:hAnsi="Courier New" w:hint="default"/>
      </w:rPr>
    </w:lvl>
    <w:lvl w:ilvl="5" w:tplc="94F02190" w:tentative="1">
      <w:start w:val="1"/>
      <w:numFmt w:val="bullet"/>
      <w:lvlText w:val=""/>
      <w:lvlJc w:val="left"/>
      <w:pPr>
        <w:ind w:left="4320" w:hanging="360"/>
      </w:pPr>
      <w:rPr>
        <w:rFonts w:ascii="Wingdings" w:hAnsi="Wingdings" w:hint="default"/>
      </w:rPr>
    </w:lvl>
    <w:lvl w:ilvl="6" w:tplc="19DA230C" w:tentative="1">
      <w:start w:val="1"/>
      <w:numFmt w:val="bullet"/>
      <w:lvlText w:val=""/>
      <w:lvlJc w:val="left"/>
      <w:pPr>
        <w:ind w:left="5040" w:hanging="360"/>
      </w:pPr>
      <w:rPr>
        <w:rFonts w:ascii="Symbol" w:hAnsi="Symbol" w:hint="default"/>
      </w:rPr>
    </w:lvl>
    <w:lvl w:ilvl="7" w:tplc="CED427E2" w:tentative="1">
      <w:start w:val="1"/>
      <w:numFmt w:val="bullet"/>
      <w:lvlText w:val="o"/>
      <w:lvlJc w:val="left"/>
      <w:pPr>
        <w:ind w:left="5760" w:hanging="360"/>
      </w:pPr>
      <w:rPr>
        <w:rFonts w:ascii="Courier New" w:hAnsi="Courier New" w:hint="default"/>
      </w:rPr>
    </w:lvl>
    <w:lvl w:ilvl="8" w:tplc="4DB0BF98" w:tentative="1">
      <w:start w:val="1"/>
      <w:numFmt w:val="bullet"/>
      <w:lvlText w:val=""/>
      <w:lvlJc w:val="left"/>
      <w:pPr>
        <w:ind w:left="6480" w:hanging="360"/>
      </w:pPr>
      <w:rPr>
        <w:rFonts w:ascii="Wingdings" w:hAnsi="Wingdings" w:hint="default"/>
      </w:rPr>
    </w:lvl>
  </w:abstractNum>
  <w:abstractNum w:abstractNumId="13" w15:restartNumberingAfterBreak="0">
    <w:nsid w:val="4D044A46"/>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7179C6"/>
    <w:multiLevelType w:val="hybridMultilevel"/>
    <w:tmpl w:val="E62CBBF6"/>
    <w:lvl w:ilvl="0" w:tplc="90CA0D84">
      <w:start w:val="3"/>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CE1404"/>
    <w:multiLevelType w:val="hybridMultilevel"/>
    <w:tmpl w:val="97A04898"/>
    <w:lvl w:ilvl="0" w:tplc="DAAA57D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3740B6"/>
    <w:multiLevelType w:val="hybridMultilevel"/>
    <w:tmpl w:val="AEC68FC8"/>
    <w:lvl w:ilvl="0" w:tplc="C1AA0ADA">
      <w:start w:val="1"/>
      <w:numFmt w:val="bullet"/>
      <w:lvlText w:val=""/>
      <w:lvlJc w:val="left"/>
      <w:pPr>
        <w:ind w:left="720" w:hanging="360"/>
      </w:pPr>
      <w:rPr>
        <w:rFonts w:ascii="Symbol" w:hAnsi="Symbol" w:hint="default"/>
      </w:rPr>
    </w:lvl>
    <w:lvl w:ilvl="1" w:tplc="8A00B354" w:tentative="1">
      <w:start w:val="1"/>
      <w:numFmt w:val="bullet"/>
      <w:lvlText w:val="o"/>
      <w:lvlJc w:val="left"/>
      <w:pPr>
        <w:ind w:left="1440" w:hanging="360"/>
      </w:pPr>
      <w:rPr>
        <w:rFonts w:ascii="Courier New" w:hAnsi="Courier New" w:hint="default"/>
      </w:rPr>
    </w:lvl>
    <w:lvl w:ilvl="2" w:tplc="0F9628B2" w:tentative="1">
      <w:start w:val="1"/>
      <w:numFmt w:val="bullet"/>
      <w:lvlText w:val=""/>
      <w:lvlJc w:val="left"/>
      <w:pPr>
        <w:ind w:left="2160" w:hanging="360"/>
      </w:pPr>
      <w:rPr>
        <w:rFonts w:ascii="Wingdings" w:hAnsi="Wingdings" w:hint="default"/>
      </w:rPr>
    </w:lvl>
    <w:lvl w:ilvl="3" w:tplc="9B523DCA" w:tentative="1">
      <w:start w:val="1"/>
      <w:numFmt w:val="bullet"/>
      <w:lvlText w:val=""/>
      <w:lvlJc w:val="left"/>
      <w:pPr>
        <w:ind w:left="2880" w:hanging="360"/>
      </w:pPr>
      <w:rPr>
        <w:rFonts w:ascii="Symbol" w:hAnsi="Symbol" w:hint="default"/>
      </w:rPr>
    </w:lvl>
    <w:lvl w:ilvl="4" w:tplc="D8D05AB6" w:tentative="1">
      <w:start w:val="1"/>
      <w:numFmt w:val="bullet"/>
      <w:lvlText w:val="o"/>
      <w:lvlJc w:val="left"/>
      <w:pPr>
        <w:ind w:left="3600" w:hanging="360"/>
      </w:pPr>
      <w:rPr>
        <w:rFonts w:ascii="Courier New" w:hAnsi="Courier New" w:hint="default"/>
      </w:rPr>
    </w:lvl>
    <w:lvl w:ilvl="5" w:tplc="4A78390E" w:tentative="1">
      <w:start w:val="1"/>
      <w:numFmt w:val="bullet"/>
      <w:lvlText w:val=""/>
      <w:lvlJc w:val="left"/>
      <w:pPr>
        <w:ind w:left="4320" w:hanging="360"/>
      </w:pPr>
      <w:rPr>
        <w:rFonts w:ascii="Wingdings" w:hAnsi="Wingdings" w:hint="default"/>
      </w:rPr>
    </w:lvl>
    <w:lvl w:ilvl="6" w:tplc="302C676A" w:tentative="1">
      <w:start w:val="1"/>
      <w:numFmt w:val="bullet"/>
      <w:lvlText w:val=""/>
      <w:lvlJc w:val="left"/>
      <w:pPr>
        <w:ind w:left="5040" w:hanging="360"/>
      </w:pPr>
      <w:rPr>
        <w:rFonts w:ascii="Symbol" w:hAnsi="Symbol" w:hint="default"/>
      </w:rPr>
    </w:lvl>
    <w:lvl w:ilvl="7" w:tplc="D66A521C" w:tentative="1">
      <w:start w:val="1"/>
      <w:numFmt w:val="bullet"/>
      <w:lvlText w:val="o"/>
      <w:lvlJc w:val="left"/>
      <w:pPr>
        <w:ind w:left="5760" w:hanging="360"/>
      </w:pPr>
      <w:rPr>
        <w:rFonts w:ascii="Courier New" w:hAnsi="Courier New" w:hint="default"/>
      </w:rPr>
    </w:lvl>
    <w:lvl w:ilvl="8" w:tplc="596AD32C" w:tentative="1">
      <w:start w:val="1"/>
      <w:numFmt w:val="bullet"/>
      <w:lvlText w:val=""/>
      <w:lvlJc w:val="left"/>
      <w:pPr>
        <w:ind w:left="6480" w:hanging="360"/>
      </w:pPr>
      <w:rPr>
        <w:rFonts w:ascii="Wingdings" w:hAnsi="Wingdings" w:hint="default"/>
      </w:rPr>
    </w:lvl>
  </w:abstractNum>
  <w:abstractNum w:abstractNumId="17" w15:restartNumberingAfterBreak="0">
    <w:nsid w:val="5D135E7D"/>
    <w:multiLevelType w:val="hybridMultilevel"/>
    <w:tmpl w:val="6C1625D6"/>
    <w:lvl w:ilvl="0" w:tplc="29F2B114">
      <w:start w:val="1"/>
      <w:numFmt w:val="bullet"/>
      <w:lvlText w:val=""/>
      <w:lvlJc w:val="left"/>
      <w:pPr>
        <w:ind w:left="1068" w:hanging="360"/>
      </w:pPr>
      <w:rPr>
        <w:rFonts w:ascii="Symbol" w:hAnsi="Symbol" w:hint="default"/>
      </w:rPr>
    </w:lvl>
    <w:lvl w:ilvl="1" w:tplc="B9AEFC06" w:tentative="1">
      <w:start w:val="1"/>
      <w:numFmt w:val="bullet"/>
      <w:lvlText w:val="o"/>
      <w:lvlJc w:val="left"/>
      <w:pPr>
        <w:ind w:left="1788" w:hanging="360"/>
      </w:pPr>
      <w:rPr>
        <w:rFonts w:ascii="Courier New" w:hAnsi="Courier New" w:hint="default"/>
      </w:rPr>
    </w:lvl>
    <w:lvl w:ilvl="2" w:tplc="F4121622" w:tentative="1">
      <w:start w:val="1"/>
      <w:numFmt w:val="bullet"/>
      <w:lvlText w:val=""/>
      <w:lvlJc w:val="left"/>
      <w:pPr>
        <w:ind w:left="2508" w:hanging="360"/>
      </w:pPr>
      <w:rPr>
        <w:rFonts w:ascii="Wingdings" w:hAnsi="Wingdings" w:hint="default"/>
      </w:rPr>
    </w:lvl>
    <w:lvl w:ilvl="3" w:tplc="7D84C47A" w:tentative="1">
      <w:start w:val="1"/>
      <w:numFmt w:val="bullet"/>
      <w:lvlText w:val=""/>
      <w:lvlJc w:val="left"/>
      <w:pPr>
        <w:ind w:left="3228" w:hanging="360"/>
      </w:pPr>
      <w:rPr>
        <w:rFonts w:ascii="Symbol" w:hAnsi="Symbol" w:hint="default"/>
      </w:rPr>
    </w:lvl>
    <w:lvl w:ilvl="4" w:tplc="13226444" w:tentative="1">
      <w:start w:val="1"/>
      <w:numFmt w:val="bullet"/>
      <w:lvlText w:val="o"/>
      <w:lvlJc w:val="left"/>
      <w:pPr>
        <w:ind w:left="3948" w:hanging="360"/>
      </w:pPr>
      <w:rPr>
        <w:rFonts w:ascii="Courier New" w:hAnsi="Courier New" w:hint="default"/>
      </w:rPr>
    </w:lvl>
    <w:lvl w:ilvl="5" w:tplc="17EADA0E" w:tentative="1">
      <w:start w:val="1"/>
      <w:numFmt w:val="bullet"/>
      <w:lvlText w:val=""/>
      <w:lvlJc w:val="left"/>
      <w:pPr>
        <w:ind w:left="4668" w:hanging="360"/>
      </w:pPr>
      <w:rPr>
        <w:rFonts w:ascii="Wingdings" w:hAnsi="Wingdings" w:hint="default"/>
      </w:rPr>
    </w:lvl>
    <w:lvl w:ilvl="6" w:tplc="EFD09FD0" w:tentative="1">
      <w:start w:val="1"/>
      <w:numFmt w:val="bullet"/>
      <w:lvlText w:val=""/>
      <w:lvlJc w:val="left"/>
      <w:pPr>
        <w:ind w:left="5388" w:hanging="360"/>
      </w:pPr>
      <w:rPr>
        <w:rFonts w:ascii="Symbol" w:hAnsi="Symbol" w:hint="default"/>
      </w:rPr>
    </w:lvl>
    <w:lvl w:ilvl="7" w:tplc="8CECBBF0" w:tentative="1">
      <w:start w:val="1"/>
      <w:numFmt w:val="bullet"/>
      <w:lvlText w:val="o"/>
      <w:lvlJc w:val="left"/>
      <w:pPr>
        <w:ind w:left="6108" w:hanging="360"/>
      </w:pPr>
      <w:rPr>
        <w:rFonts w:ascii="Courier New" w:hAnsi="Courier New" w:hint="default"/>
      </w:rPr>
    </w:lvl>
    <w:lvl w:ilvl="8" w:tplc="555076B6" w:tentative="1">
      <w:start w:val="1"/>
      <w:numFmt w:val="bullet"/>
      <w:lvlText w:val=""/>
      <w:lvlJc w:val="left"/>
      <w:pPr>
        <w:ind w:left="6828" w:hanging="360"/>
      </w:pPr>
      <w:rPr>
        <w:rFonts w:ascii="Wingdings" w:hAnsi="Wingdings" w:hint="default"/>
      </w:rPr>
    </w:lvl>
  </w:abstractNum>
  <w:abstractNum w:abstractNumId="18" w15:restartNumberingAfterBreak="0">
    <w:nsid w:val="5DDA30C9"/>
    <w:multiLevelType w:val="hybridMultilevel"/>
    <w:tmpl w:val="A00A2330"/>
    <w:lvl w:ilvl="0" w:tplc="B7862308">
      <w:start w:val="1"/>
      <w:numFmt w:val="bullet"/>
      <w:lvlText w:val="o"/>
      <w:lvlJc w:val="left"/>
      <w:pPr>
        <w:ind w:left="720" w:hanging="360"/>
      </w:pPr>
      <w:rPr>
        <w:rFonts w:ascii="Courier New" w:hAnsi="Courier New" w:hint="default"/>
      </w:rPr>
    </w:lvl>
    <w:lvl w:ilvl="1" w:tplc="5378AD16">
      <w:start w:val="1"/>
      <w:numFmt w:val="bullet"/>
      <w:lvlText w:val="o"/>
      <w:lvlJc w:val="left"/>
      <w:pPr>
        <w:ind w:left="1440" w:hanging="360"/>
      </w:pPr>
      <w:rPr>
        <w:rFonts w:ascii="Courier New" w:hAnsi="Courier New" w:hint="default"/>
      </w:rPr>
    </w:lvl>
    <w:lvl w:ilvl="2" w:tplc="9B045FA4" w:tentative="1">
      <w:start w:val="1"/>
      <w:numFmt w:val="bullet"/>
      <w:lvlText w:val=""/>
      <w:lvlJc w:val="left"/>
      <w:pPr>
        <w:ind w:left="2160" w:hanging="360"/>
      </w:pPr>
      <w:rPr>
        <w:rFonts w:ascii="Wingdings" w:hAnsi="Wingdings" w:hint="default"/>
      </w:rPr>
    </w:lvl>
    <w:lvl w:ilvl="3" w:tplc="9D9CF802" w:tentative="1">
      <w:start w:val="1"/>
      <w:numFmt w:val="bullet"/>
      <w:lvlText w:val=""/>
      <w:lvlJc w:val="left"/>
      <w:pPr>
        <w:ind w:left="2880" w:hanging="360"/>
      </w:pPr>
      <w:rPr>
        <w:rFonts w:ascii="Symbol" w:hAnsi="Symbol" w:hint="default"/>
      </w:rPr>
    </w:lvl>
    <w:lvl w:ilvl="4" w:tplc="245653F6" w:tentative="1">
      <w:start w:val="1"/>
      <w:numFmt w:val="bullet"/>
      <w:lvlText w:val="o"/>
      <w:lvlJc w:val="left"/>
      <w:pPr>
        <w:ind w:left="3600" w:hanging="360"/>
      </w:pPr>
      <w:rPr>
        <w:rFonts w:ascii="Courier New" w:hAnsi="Courier New" w:hint="default"/>
      </w:rPr>
    </w:lvl>
    <w:lvl w:ilvl="5" w:tplc="873EEEA6" w:tentative="1">
      <w:start w:val="1"/>
      <w:numFmt w:val="bullet"/>
      <w:lvlText w:val=""/>
      <w:lvlJc w:val="left"/>
      <w:pPr>
        <w:ind w:left="4320" w:hanging="360"/>
      </w:pPr>
      <w:rPr>
        <w:rFonts w:ascii="Wingdings" w:hAnsi="Wingdings" w:hint="default"/>
      </w:rPr>
    </w:lvl>
    <w:lvl w:ilvl="6" w:tplc="0B5059DA" w:tentative="1">
      <w:start w:val="1"/>
      <w:numFmt w:val="bullet"/>
      <w:lvlText w:val=""/>
      <w:lvlJc w:val="left"/>
      <w:pPr>
        <w:ind w:left="5040" w:hanging="360"/>
      </w:pPr>
      <w:rPr>
        <w:rFonts w:ascii="Symbol" w:hAnsi="Symbol" w:hint="default"/>
      </w:rPr>
    </w:lvl>
    <w:lvl w:ilvl="7" w:tplc="8516359C" w:tentative="1">
      <w:start w:val="1"/>
      <w:numFmt w:val="bullet"/>
      <w:lvlText w:val="o"/>
      <w:lvlJc w:val="left"/>
      <w:pPr>
        <w:ind w:left="5760" w:hanging="360"/>
      </w:pPr>
      <w:rPr>
        <w:rFonts w:ascii="Courier New" w:hAnsi="Courier New" w:hint="default"/>
      </w:rPr>
    </w:lvl>
    <w:lvl w:ilvl="8" w:tplc="19AAF152" w:tentative="1">
      <w:start w:val="1"/>
      <w:numFmt w:val="bullet"/>
      <w:lvlText w:val=""/>
      <w:lvlJc w:val="left"/>
      <w:pPr>
        <w:ind w:left="6480" w:hanging="360"/>
      </w:pPr>
      <w:rPr>
        <w:rFonts w:ascii="Wingdings" w:hAnsi="Wingdings" w:hint="default"/>
      </w:rPr>
    </w:lvl>
  </w:abstractNum>
  <w:abstractNum w:abstractNumId="19" w15:restartNumberingAfterBreak="0">
    <w:nsid w:val="5F392597"/>
    <w:multiLevelType w:val="hybridMultilevel"/>
    <w:tmpl w:val="FFFFFFFF"/>
    <w:lvl w:ilvl="0" w:tplc="F24002D8">
      <w:start w:val="1"/>
      <w:numFmt w:val="upperLetter"/>
      <w:lvlText w:val="%1."/>
      <w:lvlJc w:val="left"/>
      <w:pPr>
        <w:ind w:left="720" w:hanging="360"/>
      </w:pPr>
    </w:lvl>
    <w:lvl w:ilvl="1" w:tplc="9328F404">
      <w:start w:val="1"/>
      <w:numFmt w:val="lowerLetter"/>
      <w:lvlText w:val="%2."/>
      <w:lvlJc w:val="left"/>
      <w:pPr>
        <w:ind w:left="1440" w:hanging="360"/>
      </w:pPr>
    </w:lvl>
    <w:lvl w:ilvl="2" w:tplc="EF30C5E0">
      <w:start w:val="1"/>
      <w:numFmt w:val="lowerRoman"/>
      <w:lvlText w:val="%3."/>
      <w:lvlJc w:val="right"/>
      <w:pPr>
        <w:ind w:left="2160" w:hanging="180"/>
      </w:pPr>
    </w:lvl>
    <w:lvl w:ilvl="3" w:tplc="DD0A7228">
      <w:start w:val="1"/>
      <w:numFmt w:val="decimal"/>
      <w:lvlText w:val="%4."/>
      <w:lvlJc w:val="left"/>
      <w:pPr>
        <w:ind w:left="2880" w:hanging="360"/>
      </w:pPr>
    </w:lvl>
    <w:lvl w:ilvl="4" w:tplc="DE226414">
      <w:start w:val="1"/>
      <w:numFmt w:val="lowerLetter"/>
      <w:lvlText w:val="%5."/>
      <w:lvlJc w:val="left"/>
      <w:pPr>
        <w:ind w:left="3600" w:hanging="360"/>
      </w:pPr>
    </w:lvl>
    <w:lvl w:ilvl="5" w:tplc="E654B100">
      <w:start w:val="1"/>
      <w:numFmt w:val="lowerRoman"/>
      <w:lvlText w:val="%6."/>
      <w:lvlJc w:val="right"/>
      <w:pPr>
        <w:ind w:left="4320" w:hanging="180"/>
      </w:pPr>
    </w:lvl>
    <w:lvl w:ilvl="6" w:tplc="FA1A725A">
      <w:start w:val="1"/>
      <w:numFmt w:val="decimal"/>
      <w:lvlText w:val="%7."/>
      <w:lvlJc w:val="left"/>
      <w:pPr>
        <w:ind w:left="5040" w:hanging="360"/>
      </w:pPr>
    </w:lvl>
    <w:lvl w:ilvl="7" w:tplc="7DD00CC4">
      <w:start w:val="1"/>
      <w:numFmt w:val="lowerLetter"/>
      <w:lvlText w:val="%8."/>
      <w:lvlJc w:val="left"/>
      <w:pPr>
        <w:ind w:left="5760" w:hanging="360"/>
      </w:pPr>
    </w:lvl>
    <w:lvl w:ilvl="8" w:tplc="01E05B9C">
      <w:start w:val="1"/>
      <w:numFmt w:val="lowerRoman"/>
      <w:lvlText w:val="%9."/>
      <w:lvlJc w:val="right"/>
      <w:pPr>
        <w:ind w:left="6480" w:hanging="180"/>
      </w:pPr>
    </w:lvl>
  </w:abstractNum>
  <w:abstractNum w:abstractNumId="20" w15:restartNumberingAfterBreak="0">
    <w:nsid w:val="616B1DAC"/>
    <w:multiLevelType w:val="hybridMultilevel"/>
    <w:tmpl w:val="5322A904"/>
    <w:lvl w:ilvl="0" w:tplc="1A80E28A">
      <w:start w:val="1"/>
      <w:numFmt w:val="upperLetter"/>
      <w:lvlText w:val="%1-"/>
      <w:lvlJc w:val="left"/>
      <w:pPr>
        <w:ind w:left="720" w:hanging="360"/>
      </w:pPr>
      <w:rPr>
        <w:b w:val="0"/>
        <w:color w:val="auto"/>
      </w:rPr>
    </w:lvl>
    <w:lvl w:ilvl="1" w:tplc="7C10DE7C" w:tentative="1">
      <w:start w:val="1"/>
      <w:numFmt w:val="lowerLetter"/>
      <w:lvlText w:val="%2."/>
      <w:lvlJc w:val="left"/>
      <w:pPr>
        <w:ind w:left="1440" w:hanging="360"/>
      </w:pPr>
    </w:lvl>
    <w:lvl w:ilvl="2" w:tplc="DAFC843A" w:tentative="1">
      <w:start w:val="1"/>
      <w:numFmt w:val="lowerRoman"/>
      <w:lvlText w:val="%3."/>
      <w:lvlJc w:val="right"/>
      <w:pPr>
        <w:ind w:left="2160" w:hanging="180"/>
      </w:pPr>
    </w:lvl>
    <w:lvl w:ilvl="3" w:tplc="3640A34E" w:tentative="1">
      <w:start w:val="1"/>
      <w:numFmt w:val="decimal"/>
      <w:lvlText w:val="%4."/>
      <w:lvlJc w:val="left"/>
      <w:pPr>
        <w:ind w:left="2880" w:hanging="360"/>
      </w:pPr>
    </w:lvl>
    <w:lvl w:ilvl="4" w:tplc="5332FDCA" w:tentative="1">
      <w:start w:val="1"/>
      <w:numFmt w:val="lowerLetter"/>
      <w:lvlText w:val="%5."/>
      <w:lvlJc w:val="left"/>
      <w:pPr>
        <w:ind w:left="3600" w:hanging="360"/>
      </w:pPr>
    </w:lvl>
    <w:lvl w:ilvl="5" w:tplc="B226E3CA" w:tentative="1">
      <w:start w:val="1"/>
      <w:numFmt w:val="lowerRoman"/>
      <w:lvlText w:val="%6."/>
      <w:lvlJc w:val="right"/>
      <w:pPr>
        <w:ind w:left="4320" w:hanging="180"/>
      </w:pPr>
    </w:lvl>
    <w:lvl w:ilvl="6" w:tplc="4AD64DC6" w:tentative="1">
      <w:start w:val="1"/>
      <w:numFmt w:val="decimal"/>
      <w:lvlText w:val="%7."/>
      <w:lvlJc w:val="left"/>
      <w:pPr>
        <w:ind w:left="5040" w:hanging="360"/>
      </w:pPr>
    </w:lvl>
    <w:lvl w:ilvl="7" w:tplc="333003D0" w:tentative="1">
      <w:start w:val="1"/>
      <w:numFmt w:val="lowerLetter"/>
      <w:lvlText w:val="%8."/>
      <w:lvlJc w:val="left"/>
      <w:pPr>
        <w:ind w:left="5760" w:hanging="360"/>
      </w:pPr>
    </w:lvl>
    <w:lvl w:ilvl="8" w:tplc="827E8BE8" w:tentative="1">
      <w:start w:val="1"/>
      <w:numFmt w:val="lowerRoman"/>
      <w:lvlText w:val="%9."/>
      <w:lvlJc w:val="right"/>
      <w:pPr>
        <w:ind w:left="6480" w:hanging="180"/>
      </w:pPr>
    </w:lvl>
  </w:abstractNum>
  <w:abstractNum w:abstractNumId="21" w15:restartNumberingAfterBreak="0">
    <w:nsid w:val="618E4A66"/>
    <w:multiLevelType w:val="hybridMultilevel"/>
    <w:tmpl w:val="B84CB65E"/>
    <w:lvl w:ilvl="0" w:tplc="6F80E9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A7E1FA9"/>
    <w:multiLevelType w:val="hybridMultilevel"/>
    <w:tmpl w:val="177E9454"/>
    <w:lvl w:ilvl="0" w:tplc="E9F4F802">
      <w:start w:val="1"/>
      <w:numFmt w:val="bullet"/>
      <w:lvlText w:val="o"/>
      <w:lvlJc w:val="left"/>
      <w:pPr>
        <w:ind w:left="720" w:hanging="360"/>
      </w:pPr>
      <w:rPr>
        <w:rFonts w:ascii="Courier New" w:hAnsi="Courier New" w:hint="default"/>
      </w:rPr>
    </w:lvl>
    <w:lvl w:ilvl="1" w:tplc="2CE24E28" w:tentative="1">
      <w:start w:val="1"/>
      <w:numFmt w:val="bullet"/>
      <w:lvlText w:val="o"/>
      <w:lvlJc w:val="left"/>
      <w:pPr>
        <w:ind w:left="1440" w:hanging="360"/>
      </w:pPr>
      <w:rPr>
        <w:rFonts w:ascii="Courier New" w:hAnsi="Courier New" w:hint="default"/>
      </w:rPr>
    </w:lvl>
    <w:lvl w:ilvl="2" w:tplc="E9865638" w:tentative="1">
      <w:start w:val="1"/>
      <w:numFmt w:val="bullet"/>
      <w:lvlText w:val=""/>
      <w:lvlJc w:val="left"/>
      <w:pPr>
        <w:ind w:left="2160" w:hanging="360"/>
      </w:pPr>
      <w:rPr>
        <w:rFonts w:ascii="Wingdings" w:hAnsi="Wingdings" w:hint="default"/>
      </w:rPr>
    </w:lvl>
    <w:lvl w:ilvl="3" w:tplc="24BA4818" w:tentative="1">
      <w:start w:val="1"/>
      <w:numFmt w:val="bullet"/>
      <w:lvlText w:val=""/>
      <w:lvlJc w:val="left"/>
      <w:pPr>
        <w:ind w:left="2880" w:hanging="360"/>
      </w:pPr>
      <w:rPr>
        <w:rFonts w:ascii="Symbol" w:hAnsi="Symbol" w:hint="default"/>
      </w:rPr>
    </w:lvl>
    <w:lvl w:ilvl="4" w:tplc="21CCEB34" w:tentative="1">
      <w:start w:val="1"/>
      <w:numFmt w:val="bullet"/>
      <w:lvlText w:val="o"/>
      <w:lvlJc w:val="left"/>
      <w:pPr>
        <w:ind w:left="3600" w:hanging="360"/>
      </w:pPr>
      <w:rPr>
        <w:rFonts w:ascii="Courier New" w:hAnsi="Courier New" w:hint="default"/>
      </w:rPr>
    </w:lvl>
    <w:lvl w:ilvl="5" w:tplc="B12679B6" w:tentative="1">
      <w:start w:val="1"/>
      <w:numFmt w:val="bullet"/>
      <w:lvlText w:val=""/>
      <w:lvlJc w:val="left"/>
      <w:pPr>
        <w:ind w:left="4320" w:hanging="360"/>
      </w:pPr>
      <w:rPr>
        <w:rFonts w:ascii="Wingdings" w:hAnsi="Wingdings" w:hint="default"/>
      </w:rPr>
    </w:lvl>
    <w:lvl w:ilvl="6" w:tplc="CB6EBD36" w:tentative="1">
      <w:start w:val="1"/>
      <w:numFmt w:val="bullet"/>
      <w:lvlText w:val=""/>
      <w:lvlJc w:val="left"/>
      <w:pPr>
        <w:ind w:left="5040" w:hanging="360"/>
      </w:pPr>
      <w:rPr>
        <w:rFonts w:ascii="Symbol" w:hAnsi="Symbol" w:hint="default"/>
      </w:rPr>
    </w:lvl>
    <w:lvl w:ilvl="7" w:tplc="79A8C2D6" w:tentative="1">
      <w:start w:val="1"/>
      <w:numFmt w:val="bullet"/>
      <w:lvlText w:val="o"/>
      <w:lvlJc w:val="left"/>
      <w:pPr>
        <w:ind w:left="5760" w:hanging="360"/>
      </w:pPr>
      <w:rPr>
        <w:rFonts w:ascii="Courier New" w:hAnsi="Courier New" w:hint="default"/>
      </w:rPr>
    </w:lvl>
    <w:lvl w:ilvl="8" w:tplc="1A86F450" w:tentative="1">
      <w:start w:val="1"/>
      <w:numFmt w:val="bullet"/>
      <w:lvlText w:val=""/>
      <w:lvlJc w:val="left"/>
      <w:pPr>
        <w:ind w:left="6480" w:hanging="360"/>
      </w:pPr>
      <w:rPr>
        <w:rFonts w:ascii="Wingdings" w:hAnsi="Wingdings" w:hint="default"/>
      </w:rPr>
    </w:lvl>
  </w:abstractNum>
  <w:abstractNum w:abstractNumId="23" w15:restartNumberingAfterBreak="0">
    <w:nsid w:val="6EF443C3"/>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A14A80"/>
    <w:multiLevelType w:val="hybridMultilevel"/>
    <w:tmpl w:val="5AC4AF16"/>
    <w:lvl w:ilvl="0" w:tplc="CA2C74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675C09"/>
    <w:multiLevelType w:val="hybridMultilevel"/>
    <w:tmpl w:val="6A8607A0"/>
    <w:lvl w:ilvl="0" w:tplc="830E582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8715C08"/>
    <w:multiLevelType w:val="hybridMultilevel"/>
    <w:tmpl w:val="CCE4DAF4"/>
    <w:lvl w:ilvl="0" w:tplc="EE20D4A2">
      <w:start w:val="1"/>
      <w:numFmt w:val="bullet"/>
      <w:lvlText w:val="o"/>
      <w:lvlJc w:val="left"/>
      <w:pPr>
        <w:ind w:left="1428" w:hanging="360"/>
      </w:pPr>
      <w:rPr>
        <w:rFonts w:ascii="Courier New" w:hAnsi="Courier New" w:hint="default"/>
      </w:rPr>
    </w:lvl>
    <w:lvl w:ilvl="1" w:tplc="D136A5DC" w:tentative="1">
      <w:start w:val="1"/>
      <w:numFmt w:val="bullet"/>
      <w:lvlText w:val="o"/>
      <w:lvlJc w:val="left"/>
      <w:pPr>
        <w:ind w:left="2148" w:hanging="360"/>
      </w:pPr>
      <w:rPr>
        <w:rFonts w:ascii="Courier New" w:hAnsi="Courier New" w:hint="default"/>
      </w:rPr>
    </w:lvl>
    <w:lvl w:ilvl="2" w:tplc="6FC8D7C6" w:tentative="1">
      <w:start w:val="1"/>
      <w:numFmt w:val="bullet"/>
      <w:lvlText w:val=""/>
      <w:lvlJc w:val="left"/>
      <w:pPr>
        <w:ind w:left="2868" w:hanging="360"/>
      </w:pPr>
      <w:rPr>
        <w:rFonts w:ascii="Wingdings" w:hAnsi="Wingdings" w:hint="default"/>
      </w:rPr>
    </w:lvl>
    <w:lvl w:ilvl="3" w:tplc="8836E776" w:tentative="1">
      <w:start w:val="1"/>
      <w:numFmt w:val="bullet"/>
      <w:lvlText w:val=""/>
      <w:lvlJc w:val="left"/>
      <w:pPr>
        <w:ind w:left="3588" w:hanging="360"/>
      </w:pPr>
      <w:rPr>
        <w:rFonts w:ascii="Symbol" w:hAnsi="Symbol" w:hint="default"/>
      </w:rPr>
    </w:lvl>
    <w:lvl w:ilvl="4" w:tplc="3A6A6872" w:tentative="1">
      <w:start w:val="1"/>
      <w:numFmt w:val="bullet"/>
      <w:lvlText w:val="o"/>
      <w:lvlJc w:val="left"/>
      <w:pPr>
        <w:ind w:left="4308" w:hanging="360"/>
      </w:pPr>
      <w:rPr>
        <w:rFonts w:ascii="Courier New" w:hAnsi="Courier New" w:hint="default"/>
      </w:rPr>
    </w:lvl>
    <w:lvl w:ilvl="5" w:tplc="6C987AFC" w:tentative="1">
      <w:start w:val="1"/>
      <w:numFmt w:val="bullet"/>
      <w:lvlText w:val=""/>
      <w:lvlJc w:val="left"/>
      <w:pPr>
        <w:ind w:left="5028" w:hanging="360"/>
      </w:pPr>
      <w:rPr>
        <w:rFonts w:ascii="Wingdings" w:hAnsi="Wingdings" w:hint="default"/>
      </w:rPr>
    </w:lvl>
    <w:lvl w:ilvl="6" w:tplc="BBCE6B70" w:tentative="1">
      <w:start w:val="1"/>
      <w:numFmt w:val="bullet"/>
      <w:lvlText w:val=""/>
      <w:lvlJc w:val="left"/>
      <w:pPr>
        <w:ind w:left="5748" w:hanging="360"/>
      </w:pPr>
      <w:rPr>
        <w:rFonts w:ascii="Symbol" w:hAnsi="Symbol" w:hint="default"/>
      </w:rPr>
    </w:lvl>
    <w:lvl w:ilvl="7" w:tplc="18EC6298" w:tentative="1">
      <w:start w:val="1"/>
      <w:numFmt w:val="bullet"/>
      <w:lvlText w:val="o"/>
      <w:lvlJc w:val="left"/>
      <w:pPr>
        <w:ind w:left="6468" w:hanging="360"/>
      </w:pPr>
      <w:rPr>
        <w:rFonts w:ascii="Courier New" w:hAnsi="Courier New" w:hint="default"/>
      </w:rPr>
    </w:lvl>
    <w:lvl w:ilvl="8" w:tplc="CA827DBA" w:tentative="1">
      <w:start w:val="1"/>
      <w:numFmt w:val="bullet"/>
      <w:lvlText w:val=""/>
      <w:lvlJc w:val="left"/>
      <w:pPr>
        <w:ind w:left="7188" w:hanging="360"/>
      </w:pPr>
      <w:rPr>
        <w:rFonts w:ascii="Wingdings" w:hAnsi="Wingdings" w:hint="default"/>
      </w:rPr>
    </w:lvl>
  </w:abstractNum>
  <w:abstractNum w:abstractNumId="27" w15:restartNumberingAfterBreak="0">
    <w:nsid w:val="7C3846FC"/>
    <w:multiLevelType w:val="multilevel"/>
    <w:tmpl w:val="D34A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4"/>
  </w:num>
  <w:num w:numId="4">
    <w:abstractNumId w:val="26"/>
  </w:num>
  <w:num w:numId="5">
    <w:abstractNumId w:val="24"/>
  </w:num>
  <w:num w:numId="6">
    <w:abstractNumId w:val="25"/>
  </w:num>
  <w:num w:numId="7">
    <w:abstractNumId w:val="11"/>
  </w:num>
  <w:num w:numId="8">
    <w:abstractNumId w:val="6"/>
  </w:num>
  <w:num w:numId="9">
    <w:abstractNumId w:val="17"/>
  </w:num>
  <w:num w:numId="10">
    <w:abstractNumId w:val="21"/>
  </w:num>
  <w:num w:numId="11">
    <w:abstractNumId w:val="18"/>
  </w:num>
  <w:num w:numId="12">
    <w:abstractNumId w:val="20"/>
  </w:num>
  <w:num w:numId="13">
    <w:abstractNumId w:val="5"/>
  </w:num>
  <w:num w:numId="14">
    <w:abstractNumId w:val="1"/>
  </w:num>
  <w:num w:numId="15">
    <w:abstractNumId w:val="8"/>
  </w:num>
  <w:num w:numId="16">
    <w:abstractNumId w:val="12"/>
  </w:num>
  <w:num w:numId="17">
    <w:abstractNumId w:val="19"/>
  </w:num>
  <w:num w:numId="18">
    <w:abstractNumId w:val="27"/>
  </w:num>
  <w:num w:numId="19">
    <w:abstractNumId w:val="3"/>
  </w:num>
  <w:num w:numId="20">
    <w:abstractNumId w:val="10"/>
  </w:num>
  <w:num w:numId="21">
    <w:abstractNumId w:val="13"/>
  </w:num>
  <w:num w:numId="22">
    <w:abstractNumId w:val="15"/>
  </w:num>
  <w:num w:numId="23">
    <w:abstractNumId w:val="2"/>
  </w:num>
  <w:num w:numId="24">
    <w:abstractNumId w:val="0"/>
  </w:num>
  <w:num w:numId="25">
    <w:abstractNumId w:val="7"/>
  </w:num>
  <w:num w:numId="26">
    <w:abstractNumId w:val="9"/>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34"/>
    <w:rsid w:val="000027E3"/>
    <w:rsid w:val="000215D0"/>
    <w:rsid w:val="0002462A"/>
    <w:rsid w:val="00040F3A"/>
    <w:rsid w:val="00041E90"/>
    <w:rsid w:val="000425C6"/>
    <w:rsid w:val="0004287A"/>
    <w:rsid w:val="0004543B"/>
    <w:rsid w:val="00045E29"/>
    <w:rsid w:val="000608A0"/>
    <w:rsid w:val="00062B38"/>
    <w:rsid w:val="0006740B"/>
    <w:rsid w:val="00071E6E"/>
    <w:rsid w:val="0007234B"/>
    <w:rsid w:val="000751FA"/>
    <w:rsid w:val="0008198E"/>
    <w:rsid w:val="00082026"/>
    <w:rsid w:val="0009185E"/>
    <w:rsid w:val="000A3F6E"/>
    <w:rsid w:val="000A494F"/>
    <w:rsid w:val="000B73EB"/>
    <w:rsid w:val="000C014E"/>
    <w:rsid w:val="000C0851"/>
    <w:rsid w:val="000C23D0"/>
    <w:rsid w:val="000C5F31"/>
    <w:rsid w:val="000F48D1"/>
    <w:rsid w:val="000F5850"/>
    <w:rsid w:val="000F6EA1"/>
    <w:rsid w:val="001013ED"/>
    <w:rsid w:val="00104BA1"/>
    <w:rsid w:val="00104E65"/>
    <w:rsid w:val="00106162"/>
    <w:rsid w:val="0010631A"/>
    <w:rsid w:val="00126B66"/>
    <w:rsid w:val="00130634"/>
    <w:rsid w:val="00130890"/>
    <w:rsid w:val="00133FD8"/>
    <w:rsid w:val="001357D7"/>
    <w:rsid w:val="001406A6"/>
    <w:rsid w:val="00142C01"/>
    <w:rsid w:val="00146B9C"/>
    <w:rsid w:val="0015190D"/>
    <w:rsid w:val="00153022"/>
    <w:rsid w:val="0015346F"/>
    <w:rsid w:val="00160E8C"/>
    <w:rsid w:val="001616C6"/>
    <w:rsid w:val="00166CF8"/>
    <w:rsid w:val="001772E5"/>
    <w:rsid w:val="0018476F"/>
    <w:rsid w:val="00192EC7"/>
    <w:rsid w:val="00196895"/>
    <w:rsid w:val="001B5C5B"/>
    <w:rsid w:val="001B7D72"/>
    <w:rsid w:val="001C6493"/>
    <w:rsid w:val="001D261E"/>
    <w:rsid w:val="001D6B7E"/>
    <w:rsid w:val="001D798B"/>
    <w:rsid w:val="001E6477"/>
    <w:rsid w:val="001F29AE"/>
    <w:rsid w:val="001F4212"/>
    <w:rsid w:val="001F6BC6"/>
    <w:rsid w:val="00201656"/>
    <w:rsid w:val="00202795"/>
    <w:rsid w:val="00203B73"/>
    <w:rsid w:val="00207721"/>
    <w:rsid w:val="00210287"/>
    <w:rsid w:val="0021422C"/>
    <w:rsid w:val="0022112E"/>
    <w:rsid w:val="00221265"/>
    <w:rsid w:val="00224C7F"/>
    <w:rsid w:val="00225376"/>
    <w:rsid w:val="00225C62"/>
    <w:rsid w:val="0025121F"/>
    <w:rsid w:val="0025122F"/>
    <w:rsid w:val="00256FD0"/>
    <w:rsid w:val="00264E68"/>
    <w:rsid w:val="00270785"/>
    <w:rsid w:val="00276AC5"/>
    <w:rsid w:val="00285734"/>
    <w:rsid w:val="00296732"/>
    <w:rsid w:val="00297A5B"/>
    <w:rsid w:val="002B585A"/>
    <w:rsid w:val="002B68D3"/>
    <w:rsid w:val="002C312F"/>
    <w:rsid w:val="002C38A4"/>
    <w:rsid w:val="002E3795"/>
    <w:rsid w:val="002E38C7"/>
    <w:rsid w:val="002F1EFA"/>
    <w:rsid w:val="002F23DE"/>
    <w:rsid w:val="002F3851"/>
    <w:rsid w:val="002F658E"/>
    <w:rsid w:val="00300DE1"/>
    <w:rsid w:val="0030301C"/>
    <w:rsid w:val="00307D4D"/>
    <w:rsid w:val="00330BA2"/>
    <w:rsid w:val="00335834"/>
    <w:rsid w:val="00336D48"/>
    <w:rsid w:val="00345A61"/>
    <w:rsid w:val="00345C8F"/>
    <w:rsid w:val="00347E6D"/>
    <w:rsid w:val="00352C3C"/>
    <w:rsid w:val="00360A65"/>
    <w:rsid w:val="00362CA8"/>
    <w:rsid w:val="0036333C"/>
    <w:rsid w:val="003670A6"/>
    <w:rsid w:val="00376F0A"/>
    <w:rsid w:val="00384413"/>
    <w:rsid w:val="003862B8"/>
    <w:rsid w:val="00393F3E"/>
    <w:rsid w:val="00396FEA"/>
    <w:rsid w:val="003A2CD7"/>
    <w:rsid w:val="003A723A"/>
    <w:rsid w:val="003B0B87"/>
    <w:rsid w:val="003C3299"/>
    <w:rsid w:val="003C6202"/>
    <w:rsid w:val="003D3CC4"/>
    <w:rsid w:val="003E2AB3"/>
    <w:rsid w:val="00407198"/>
    <w:rsid w:val="00407386"/>
    <w:rsid w:val="00412306"/>
    <w:rsid w:val="00423EE8"/>
    <w:rsid w:val="00426D76"/>
    <w:rsid w:val="004276B8"/>
    <w:rsid w:val="00430EC8"/>
    <w:rsid w:val="004314CA"/>
    <w:rsid w:val="004466D1"/>
    <w:rsid w:val="00466FDE"/>
    <w:rsid w:val="00470215"/>
    <w:rsid w:val="00476227"/>
    <w:rsid w:val="00476BDE"/>
    <w:rsid w:val="00477207"/>
    <w:rsid w:val="004870A9"/>
    <w:rsid w:val="00495499"/>
    <w:rsid w:val="004A327A"/>
    <w:rsid w:val="004A4447"/>
    <w:rsid w:val="004A45A1"/>
    <w:rsid w:val="004A55ED"/>
    <w:rsid w:val="004B1F34"/>
    <w:rsid w:val="004C3C97"/>
    <w:rsid w:val="004C4B72"/>
    <w:rsid w:val="004C7B35"/>
    <w:rsid w:val="004C7EE4"/>
    <w:rsid w:val="004D069E"/>
    <w:rsid w:val="004D2BEE"/>
    <w:rsid w:val="004D77D5"/>
    <w:rsid w:val="004E0CCC"/>
    <w:rsid w:val="004E60C3"/>
    <w:rsid w:val="00501F83"/>
    <w:rsid w:val="00503097"/>
    <w:rsid w:val="00503DD3"/>
    <w:rsid w:val="00510C23"/>
    <w:rsid w:val="0052754F"/>
    <w:rsid w:val="005345B3"/>
    <w:rsid w:val="00545A87"/>
    <w:rsid w:val="00552D69"/>
    <w:rsid w:val="00554376"/>
    <w:rsid w:val="00566399"/>
    <w:rsid w:val="0057151F"/>
    <w:rsid w:val="005722B4"/>
    <w:rsid w:val="00574BE1"/>
    <w:rsid w:val="00582C61"/>
    <w:rsid w:val="00593AF2"/>
    <w:rsid w:val="005A003A"/>
    <w:rsid w:val="005B1612"/>
    <w:rsid w:val="005B526E"/>
    <w:rsid w:val="005C2305"/>
    <w:rsid w:val="005C30F5"/>
    <w:rsid w:val="005C6F04"/>
    <w:rsid w:val="005D26AC"/>
    <w:rsid w:val="005D41A8"/>
    <w:rsid w:val="005F4B70"/>
    <w:rsid w:val="005F72D1"/>
    <w:rsid w:val="005F74C2"/>
    <w:rsid w:val="005F7BD4"/>
    <w:rsid w:val="0062158D"/>
    <w:rsid w:val="00626641"/>
    <w:rsid w:val="0063180E"/>
    <w:rsid w:val="00640164"/>
    <w:rsid w:val="00640A22"/>
    <w:rsid w:val="00645D0E"/>
    <w:rsid w:val="00653378"/>
    <w:rsid w:val="00657904"/>
    <w:rsid w:val="006713A9"/>
    <w:rsid w:val="00681323"/>
    <w:rsid w:val="0068133E"/>
    <w:rsid w:val="00690CE0"/>
    <w:rsid w:val="006B1D8F"/>
    <w:rsid w:val="006B2502"/>
    <w:rsid w:val="006B4018"/>
    <w:rsid w:val="006B7084"/>
    <w:rsid w:val="006C1D14"/>
    <w:rsid w:val="006D2DBB"/>
    <w:rsid w:val="006D53BA"/>
    <w:rsid w:val="006D7EA0"/>
    <w:rsid w:val="006E1418"/>
    <w:rsid w:val="006E5D7C"/>
    <w:rsid w:val="006E778A"/>
    <w:rsid w:val="006E7921"/>
    <w:rsid w:val="006F3828"/>
    <w:rsid w:val="006F4913"/>
    <w:rsid w:val="00700F03"/>
    <w:rsid w:val="007017AC"/>
    <w:rsid w:val="00704958"/>
    <w:rsid w:val="00711A3A"/>
    <w:rsid w:val="007222A9"/>
    <w:rsid w:val="00722AE6"/>
    <w:rsid w:val="00734F48"/>
    <w:rsid w:val="00741CDC"/>
    <w:rsid w:val="0074321F"/>
    <w:rsid w:val="0074572B"/>
    <w:rsid w:val="0076329A"/>
    <w:rsid w:val="00764E16"/>
    <w:rsid w:val="007665F1"/>
    <w:rsid w:val="007707B4"/>
    <w:rsid w:val="007725AA"/>
    <w:rsid w:val="0077545C"/>
    <w:rsid w:val="00783984"/>
    <w:rsid w:val="007A2E5C"/>
    <w:rsid w:val="007A5C9E"/>
    <w:rsid w:val="007B092F"/>
    <w:rsid w:val="007C026D"/>
    <w:rsid w:val="007C4FC2"/>
    <w:rsid w:val="007C62A7"/>
    <w:rsid w:val="007C64A9"/>
    <w:rsid w:val="007D64B9"/>
    <w:rsid w:val="007D721B"/>
    <w:rsid w:val="007F193D"/>
    <w:rsid w:val="007F2320"/>
    <w:rsid w:val="007F5046"/>
    <w:rsid w:val="007F5FA5"/>
    <w:rsid w:val="007F6E82"/>
    <w:rsid w:val="007F6ED2"/>
    <w:rsid w:val="008047E4"/>
    <w:rsid w:val="008134E1"/>
    <w:rsid w:val="0081748B"/>
    <w:rsid w:val="008206B6"/>
    <w:rsid w:val="00820CB8"/>
    <w:rsid w:val="00821D41"/>
    <w:rsid w:val="00832536"/>
    <w:rsid w:val="008375F1"/>
    <w:rsid w:val="00841BBF"/>
    <w:rsid w:val="0084255E"/>
    <w:rsid w:val="0085171F"/>
    <w:rsid w:val="00855789"/>
    <w:rsid w:val="00856FC3"/>
    <w:rsid w:val="008612B4"/>
    <w:rsid w:val="00870F47"/>
    <w:rsid w:val="00874536"/>
    <w:rsid w:val="008765D5"/>
    <w:rsid w:val="00877F6E"/>
    <w:rsid w:val="00883779"/>
    <w:rsid w:val="00883B05"/>
    <w:rsid w:val="00885D13"/>
    <w:rsid w:val="00885E0C"/>
    <w:rsid w:val="008B2990"/>
    <w:rsid w:val="008B5058"/>
    <w:rsid w:val="008C2ED8"/>
    <w:rsid w:val="008C389D"/>
    <w:rsid w:val="008D114B"/>
    <w:rsid w:val="008E197D"/>
    <w:rsid w:val="008E3EF6"/>
    <w:rsid w:val="008E41FA"/>
    <w:rsid w:val="008E7038"/>
    <w:rsid w:val="008F0358"/>
    <w:rsid w:val="008F4631"/>
    <w:rsid w:val="008F76A6"/>
    <w:rsid w:val="00912BCD"/>
    <w:rsid w:val="00933D42"/>
    <w:rsid w:val="009365F5"/>
    <w:rsid w:val="00943413"/>
    <w:rsid w:val="00960A94"/>
    <w:rsid w:val="00961BE4"/>
    <w:rsid w:val="00962531"/>
    <w:rsid w:val="00962DC3"/>
    <w:rsid w:val="00967569"/>
    <w:rsid w:val="00970135"/>
    <w:rsid w:val="00980435"/>
    <w:rsid w:val="00981196"/>
    <w:rsid w:val="00986393"/>
    <w:rsid w:val="0098770B"/>
    <w:rsid w:val="00987FCA"/>
    <w:rsid w:val="00991F6F"/>
    <w:rsid w:val="00994C0D"/>
    <w:rsid w:val="00997E6B"/>
    <w:rsid w:val="009A3482"/>
    <w:rsid w:val="009B311C"/>
    <w:rsid w:val="009B435A"/>
    <w:rsid w:val="009C2226"/>
    <w:rsid w:val="009C2301"/>
    <w:rsid w:val="009C417E"/>
    <w:rsid w:val="009C4564"/>
    <w:rsid w:val="009C7A52"/>
    <w:rsid w:val="009D2465"/>
    <w:rsid w:val="009D4B54"/>
    <w:rsid w:val="009D6326"/>
    <w:rsid w:val="009D76CD"/>
    <w:rsid w:val="009E37CF"/>
    <w:rsid w:val="009E47FB"/>
    <w:rsid w:val="009F4474"/>
    <w:rsid w:val="009F76BF"/>
    <w:rsid w:val="00A05745"/>
    <w:rsid w:val="00A05E44"/>
    <w:rsid w:val="00A0703E"/>
    <w:rsid w:val="00A11D18"/>
    <w:rsid w:val="00A14130"/>
    <w:rsid w:val="00A1447E"/>
    <w:rsid w:val="00A14942"/>
    <w:rsid w:val="00A15E20"/>
    <w:rsid w:val="00A241D5"/>
    <w:rsid w:val="00A24D17"/>
    <w:rsid w:val="00A24F56"/>
    <w:rsid w:val="00A25F53"/>
    <w:rsid w:val="00A270E2"/>
    <w:rsid w:val="00A27358"/>
    <w:rsid w:val="00A403D8"/>
    <w:rsid w:val="00A73C2F"/>
    <w:rsid w:val="00A745E0"/>
    <w:rsid w:val="00A7563F"/>
    <w:rsid w:val="00A87BC4"/>
    <w:rsid w:val="00A919DD"/>
    <w:rsid w:val="00A9667E"/>
    <w:rsid w:val="00AA2157"/>
    <w:rsid w:val="00AA3CA3"/>
    <w:rsid w:val="00AA4C9D"/>
    <w:rsid w:val="00AA762C"/>
    <w:rsid w:val="00AC554B"/>
    <w:rsid w:val="00AD003D"/>
    <w:rsid w:val="00AD1E58"/>
    <w:rsid w:val="00AF1DE9"/>
    <w:rsid w:val="00AF484F"/>
    <w:rsid w:val="00B00F44"/>
    <w:rsid w:val="00B0237D"/>
    <w:rsid w:val="00B06FE1"/>
    <w:rsid w:val="00B07D79"/>
    <w:rsid w:val="00B103CD"/>
    <w:rsid w:val="00B12866"/>
    <w:rsid w:val="00B175C5"/>
    <w:rsid w:val="00B242C8"/>
    <w:rsid w:val="00B258EA"/>
    <w:rsid w:val="00B33FC3"/>
    <w:rsid w:val="00B37A02"/>
    <w:rsid w:val="00B4210C"/>
    <w:rsid w:val="00B425B8"/>
    <w:rsid w:val="00B54737"/>
    <w:rsid w:val="00B54908"/>
    <w:rsid w:val="00B56318"/>
    <w:rsid w:val="00B56E71"/>
    <w:rsid w:val="00B570A3"/>
    <w:rsid w:val="00B60739"/>
    <w:rsid w:val="00B60C2A"/>
    <w:rsid w:val="00B6145C"/>
    <w:rsid w:val="00B62525"/>
    <w:rsid w:val="00B62EEF"/>
    <w:rsid w:val="00B63720"/>
    <w:rsid w:val="00B647A9"/>
    <w:rsid w:val="00B65D5C"/>
    <w:rsid w:val="00B67238"/>
    <w:rsid w:val="00B824CF"/>
    <w:rsid w:val="00B83EFC"/>
    <w:rsid w:val="00B96FA3"/>
    <w:rsid w:val="00B9734A"/>
    <w:rsid w:val="00BA4308"/>
    <w:rsid w:val="00BA4821"/>
    <w:rsid w:val="00BB41CD"/>
    <w:rsid w:val="00BB7D54"/>
    <w:rsid w:val="00BC56DF"/>
    <w:rsid w:val="00BD134D"/>
    <w:rsid w:val="00BD7321"/>
    <w:rsid w:val="00BD7AD8"/>
    <w:rsid w:val="00BF20BB"/>
    <w:rsid w:val="00BF22B6"/>
    <w:rsid w:val="00C00BA6"/>
    <w:rsid w:val="00C05472"/>
    <w:rsid w:val="00C14650"/>
    <w:rsid w:val="00C16D80"/>
    <w:rsid w:val="00C23B78"/>
    <w:rsid w:val="00C252D8"/>
    <w:rsid w:val="00C2676F"/>
    <w:rsid w:val="00C36497"/>
    <w:rsid w:val="00C375B5"/>
    <w:rsid w:val="00C41DDB"/>
    <w:rsid w:val="00C44459"/>
    <w:rsid w:val="00C50E68"/>
    <w:rsid w:val="00C754DE"/>
    <w:rsid w:val="00C91F5E"/>
    <w:rsid w:val="00C968D1"/>
    <w:rsid w:val="00CA296B"/>
    <w:rsid w:val="00CA3100"/>
    <w:rsid w:val="00CA778C"/>
    <w:rsid w:val="00CC28E7"/>
    <w:rsid w:val="00CC5037"/>
    <w:rsid w:val="00CF2D95"/>
    <w:rsid w:val="00CF465F"/>
    <w:rsid w:val="00CF5316"/>
    <w:rsid w:val="00CF6F19"/>
    <w:rsid w:val="00D000E6"/>
    <w:rsid w:val="00D1530F"/>
    <w:rsid w:val="00D17215"/>
    <w:rsid w:val="00D278DB"/>
    <w:rsid w:val="00D340AA"/>
    <w:rsid w:val="00D35C3A"/>
    <w:rsid w:val="00D40366"/>
    <w:rsid w:val="00D44140"/>
    <w:rsid w:val="00D53203"/>
    <w:rsid w:val="00D651DD"/>
    <w:rsid w:val="00D66EF3"/>
    <w:rsid w:val="00D6754A"/>
    <w:rsid w:val="00D75E2D"/>
    <w:rsid w:val="00D862E4"/>
    <w:rsid w:val="00DA07E4"/>
    <w:rsid w:val="00DA1382"/>
    <w:rsid w:val="00DA7807"/>
    <w:rsid w:val="00DB222F"/>
    <w:rsid w:val="00DB589A"/>
    <w:rsid w:val="00DB6017"/>
    <w:rsid w:val="00DC6A3E"/>
    <w:rsid w:val="00DC7930"/>
    <w:rsid w:val="00DD31B3"/>
    <w:rsid w:val="00DF0F5E"/>
    <w:rsid w:val="00DF51DD"/>
    <w:rsid w:val="00DF59EC"/>
    <w:rsid w:val="00E003F7"/>
    <w:rsid w:val="00E009D5"/>
    <w:rsid w:val="00E074AF"/>
    <w:rsid w:val="00E12B5C"/>
    <w:rsid w:val="00E131E7"/>
    <w:rsid w:val="00E21375"/>
    <w:rsid w:val="00E22AB9"/>
    <w:rsid w:val="00E31500"/>
    <w:rsid w:val="00E36289"/>
    <w:rsid w:val="00E375AB"/>
    <w:rsid w:val="00E45A12"/>
    <w:rsid w:val="00E46F40"/>
    <w:rsid w:val="00E54D60"/>
    <w:rsid w:val="00E73EA4"/>
    <w:rsid w:val="00E777C2"/>
    <w:rsid w:val="00E86A0E"/>
    <w:rsid w:val="00E86FFC"/>
    <w:rsid w:val="00E91593"/>
    <w:rsid w:val="00E928D9"/>
    <w:rsid w:val="00E94B88"/>
    <w:rsid w:val="00E94CAD"/>
    <w:rsid w:val="00EA723B"/>
    <w:rsid w:val="00EB03DF"/>
    <w:rsid w:val="00EB15F5"/>
    <w:rsid w:val="00EC2BA3"/>
    <w:rsid w:val="00ED212D"/>
    <w:rsid w:val="00ED2660"/>
    <w:rsid w:val="00EE208D"/>
    <w:rsid w:val="00EF2992"/>
    <w:rsid w:val="00EF4EDA"/>
    <w:rsid w:val="00EF4F78"/>
    <w:rsid w:val="00EF5721"/>
    <w:rsid w:val="00EF6A40"/>
    <w:rsid w:val="00F00FC6"/>
    <w:rsid w:val="00F01B82"/>
    <w:rsid w:val="00F02366"/>
    <w:rsid w:val="00F10F8B"/>
    <w:rsid w:val="00F11930"/>
    <w:rsid w:val="00F12A5A"/>
    <w:rsid w:val="00F24996"/>
    <w:rsid w:val="00F305C0"/>
    <w:rsid w:val="00F3153A"/>
    <w:rsid w:val="00F45727"/>
    <w:rsid w:val="00F60589"/>
    <w:rsid w:val="00F61027"/>
    <w:rsid w:val="00F75BB1"/>
    <w:rsid w:val="00F8783F"/>
    <w:rsid w:val="00F87C8C"/>
    <w:rsid w:val="00F91294"/>
    <w:rsid w:val="00FA1F2B"/>
    <w:rsid w:val="00FB3A94"/>
    <w:rsid w:val="00FC0E30"/>
    <w:rsid w:val="00FC6651"/>
    <w:rsid w:val="00FD4E0F"/>
    <w:rsid w:val="00FD5EC6"/>
    <w:rsid w:val="00FE001C"/>
    <w:rsid w:val="00FF01D4"/>
    <w:rsid w:val="00FF1AFB"/>
    <w:rsid w:val="015D9868"/>
    <w:rsid w:val="01D621E8"/>
    <w:rsid w:val="02931853"/>
    <w:rsid w:val="03138C23"/>
    <w:rsid w:val="03C898A9"/>
    <w:rsid w:val="055DF768"/>
    <w:rsid w:val="05A98F20"/>
    <w:rsid w:val="083FB2A2"/>
    <w:rsid w:val="096B6C89"/>
    <w:rsid w:val="09BE8749"/>
    <w:rsid w:val="0BA6C150"/>
    <w:rsid w:val="0CB69944"/>
    <w:rsid w:val="0CDBF577"/>
    <w:rsid w:val="0D3328EC"/>
    <w:rsid w:val="0F4B3726"/>
    <w:rsid w:val="0FB5DBD2"/>
    <w:rsid w:val="0FFE4E74"/>
    <w:rsid w:val="106E0C50"/>
    <w:rsid w:val="13630CE1"/>
    <w:rsid w:val="154630B2"/>
    <w:rsid w:val="16399F21"/>
    <w:rsid w:val="16E9A96E"/>
    <w:rsid w:val="1775C119"/>
    <w:rsid w:val="17B05DB0"/>
    <w:rsid w:val="17EDF3E2"/>
    <w:rsid w:val="1A343D95"/>
    <w:rsid w:val="1A62849A"/>
    <w:rsid w:val="1AEC1C52"/>
    <w:rsid w:val="1E833BD1"/>
    <w:rsid w:val="1F152531"/>
    <w:rsid w:val="1F4AD6B8"/>
    <w:rsid w:val="2164D4B6"/>
    <w:rsid w:val="22750F3F"/>
    <w:rsid w:val="22D6E388"/>
    <w:rsid w:val="23774FB6"/>
    <w:rsid w:val="2441535D"/>
    <w:rsid w:val="27BB9103"/>
    <w:rsid w:val="2A4CD1DC"/>
    <w:rsid w:val="2A7E9B64"/>
    <w:rsid w:val="2E73EACA"/>
    <w:rsid w:val="2E984530"/>
    <w:rsid w:val="33F1A387"/>
    <w:rsid w:val="34DA8336"/>
    <w:rsid w:val="356AFC1A"/>
    <w:rsid w:val="35A541DE"/>
    <w:rsid w:val="3723B021"/>
    <w:rsid w:val="37D883C0"/>
    <w:rsid w:val="37ECB31C"/>
    <w:rsid w:val="392AE901"/>
    <w:rsid w:val="3B46658F"/>
    <w:rsid w:val="3B7FC563"/>
    <w:rsid w:val="3D6AE95E"/>
    <w:rsid w:val="3D88CE03"/>
    <w:rsid w:val="3DFBA9F4"/>
    <w:rsid w:val="3E0B49EB"/>
    <w:rsid w:val="48CD4B1E"/>
    <w:rsid w:val="49AFFDF2"/>
    <w:rsid w:val="4B67B913"/>
    <w:rsid w:val="4C513752"/>
    <w:rsid w:val="4C705401"/>
    <w:rsid w:val="4DB23DEC"/>
    <w:rsid w:val="4EB1DC6B"/>
    <w:rsid w:val="4EE14A69"/>
    <w:rsid w:val="535B8CDD"/>
    <w:rsid w:val="536708AE"/>
    <w:rsid w:val="586DAC06"/>
    <w:rsid w:val="59240A4C"/>
    <w:rsid w:val="59344443"/>
    <w:rsid w:val="5A562A57"/>
    <w:rsid w:val="5AEE0BF1"/>
    <w:rsid w:val="5CE0CEBD"/>
    <w:rsid w:val="5CE428E0"/>
    <w:rsid w:val="5D12B35D"/>
    <w:rsid w:val="5D5B103C"/>
    <w:rsid w:val="5DD72C8B"/>
    <w:rsid w:val="5EFCEEE3"/>
    <w:rsid w:val="5F12B4ED"/>
    <w:rsid w:val="6074E0A7"/>
    <w:rsid w:val="60C509C1"/>
    <w:rsid w:val="62A38CA2"/>
    <w:rsid w:val="646AD0B0"/>
    <w:rsid w:val="65C5D492"/>
    <w:rsid w:val="66BB8516"/>
    <w:rsid w:val="66CE659D"/>
    <w:rsid w:val="6899A540"/>
    <w:rsid w:val="6915C81E"/>
    <w:rsid w:val="6BE1B2EF"/>
    <w:rsid w:val="6BE67949"/>
    <w:rsid w:val="6C55D4F7"/>
    <w:rsid w:val="6DCEF534"/>
    <w:rsid w:val="6DE6A95E"/>
    <w:rsid w:val="6E47647E"/>
    <w:rsid w:val="6E6DEB3D"/>
    <w:rsid w:val="71F1C772"/>
    <w:rsid w:val="74342DD3"/>
    <w:rsid w:val="74BF78A0"/>
    <w:rsid w:val="77515126"/>
    <w:rsid w:val="775369BC"/>
    <w:rsid w:val="77CF8A0A"/>
    <w:rsid w:val="78B36A0D"/>
    <w:rsid w:val="78BD83C9"/>
    <w:rsid w:val="7D837F1B"/>
    <w:rsid w:val="7E9D99D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5258"/>
  <w15:chartTrackingRefBased/>
  <w15:docId w15:val="{D9306338-7809-4475-A0A1-1107B2CB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C3"/>
  </w:style>
  <w:style w:type="paragraph" w:styleId="Titre1">
    <w:name w:val="heading 1"/>
    <w:basedOn w:val="Normal"/>
    <w:next w:val="Normal"/>
    <w:link w:val="Titre1Car"/>
    <w:uiPriority w:val="9"/>
    <w:qFormat/>
    <w:rsid w:val="004B1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B1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B1F3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1F3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1F3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1F3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1F3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1F3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1F3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1F3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B1F3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B1F3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1F3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1F3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1F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1F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1F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1F34"/>
    <w:rPr>
      <w:rFonts w:eastAsiaTheme="majorEastAsia" w:cstheme="majorBidi"/>
      <w:color w:val="272727" w:themeColor="text1" w:themeTint="D8"/>
    </w:rPr>
  </w:style>
  <w:style w:type="paragraph" w:styleId="Titre">
    <w:name w:val="Title"/>
    <w:basedOn w:val="Normal"/>
    <w:next w:val="Normal"/>
    <w:link w:val="TitreCar"/>
    <w:uiPriority w:val="10"/>
    <w:qFormat/>
    <w:rsid w:val="004B1F3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1F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1F3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1F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1F3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B1F34"/>
    <w:rPr>
      <w:i/>
      <w:iCs/>
      <w:color w:val="404040" w:themeColor="text1" w:themeTint="BF"/>
    </w:rPr>
  </w:style>
  <w:style w:type="paragraph" w:styleId="Paragraphedeliste">
    <w:name w:val="List Paragraph"/>
    <w:basedOn w:val="Normal"/>
    <w:uiPriority w:val="34"/>
    <w:qFormat/>
    <w:rsid w:val="004B1F34"/>
    <w:pPr>
      <w:ind w:left="720"/>
      <w:contextualSpacing/>
    </w:pPr>
  </w:style>
  <w:style w:type="character" w:styleId="Accentuationintense">
    <w:name w:val="Intense Emphasis"/>
    <w:basedOn w:val="Policepardfaut"/>
    <w:uiPriority w:val="21"/>
    <w:qFormat/>
    <w:rsid w:val="004B1F34"/>
    <w:rPr>
      <w:i/>
      <w:iCs/>
      <w:color w:val="0F4761" w:themeColor="accent1" w:themeShade="BF"/>
    </w:rPr>
  </w:style>
  <w:style w:type="paragraph" w:styleId="Citationintense">
    <w:name w:val="Intense Quote"/>
    <w:basedOn w:val="Normal"/>
    <w:next w:val="Normal"/>
    <w:link w:val="CitationintenseCar"/>
    <w:uiPriority w:val="30"/>
    <w:qFormat/>
    <w:rsid w:val="004B1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1F34"/>
    <w:rPr>
      <w:i/>
      <w:iCs/>
      <w:color w:val="0F4761" w:themeColor="accent1" w:themeShade="BF"/>
    </w:rPr>
  </w:style>
  <w:style w:type="character" w:styleId="Rfrenceintense">
    <w:name w:val="Intense Reference"/>
    <w:basedOn w:val="Policepardfaut"/>
    <w:uiPriority w:val="32"/>
    <w:qFormat/>
    <w:rsid w:val="004B1F34"/>
    <w:rPr>
      <w:b/>
      <w:bCs/>
      <w:smallCaps/>
      <w:color w:val="0F4761" w:themeColor="accent1" w:themeShade="BF"/>
      <w:spacing w:val="5"/>
    </w:rPr>
  </w:style>
  <w:style w:type="character" w:styleId="Marquedecommentaire">
    <w:name w:val="annotation reference"/>
    <w:basedOn w:val="Policepardfaut"/>
    <w:uiPriority w:val="99"/>
    <w:semiHidden/>
    <w:unhideWhenUsed/>
    <w:rsid w:val="004B1F34"/>
    <w:rPr>
      <w:sz w:val="16"/>
      <w:szCs w:val="16"/>
    </w:rPr>
  </w:style>
  <w:style w:type="paragraph" w:styleId="Commentaire">
    <w:name w:val="annotation text"/>
    <w:basedOn w:val="Normal"/>
    <w:link w:val="CommentaireCar"/>
    <w:uiPriority w:val="99"/>
    <w:semiHidden/>
    <w:unhideWhenUsed/>
    <w:rsid w:val="004B1F34"/>
    <w:rPr>
      <w:rFonts w:ascii="Times New Roman" w:eastAsia="Times New Roman" w:hAnsi="Times New Roman" w:cs="Times New Roman"/>
      <w:kern w:val="0"/>
      <w:sz w:val="20"/>
      <w:szCs w:val="20"/>
      <w:lang w:eastAsia="fr-FR"/>
      <w14:ligatures w14:val="none"/>
    </w:rPr>
  </w:style>
  <w:style w:type="character" w:customStyle="1" w:styleId="CommentaireCar">
    <w:name w:val="Commentaire Car"/>
    <w:basedOn w:val="Policepardfaut"/>
    <w:link w:val="Commentaire"/>
    <w:uiPriority w:val="99"/>
    <w:semiHidden/>
    <w:rsid w:val="004B1F34"/>
    <w:rPr>
      <w:rFonts w:ascii="Times New Roman" w:eastAsia="Times New Roman" w:hAnsi="Times New Roman" w:cs="Times New Roman"/>
      <w:kern w:val="0"/>
      <w:sz w:val="20"/>
      <w:szCs w:val="20"/>
      <w:lang w:eastAsia="fr-FR"/>
      <w14:ligatures w14:val="none"/>
    </w:rPr>
  </w:style>
  <w:style w:type="paragraph" w:styleId="NormalWeb">
    <w:name w:val="Normal (Web)"/>
    <w:basedOn w:val="Normal"/>
    <w:uiPriority w:val="99"/>
    <w:unhideWhenUsed/>
    <w:rsid w:val="004B1F34"/>
    <w:pPr>
      <w:spacing w:before="100" w:beforeAutospacing="1" w:after="100" w:afterAutospacing="1"/>
    </w:pPr>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41E90"/>
    <w:pPr>
      <w:tabs>
        <w:tab w:val="center" w:pos="4536"/>
        <w:tab w:val="right" w:pos="9072"/>
      </w:tabs>
    </w:pPr>
  </w:style>
  <w:style w:type="character" w:customStyle="1" w:styleId="En-tteCar">
    <w:name w:val="En-tête Car"/>
    <w:basedOn w:val="Policepardfaut"/>
    <w:link w:val="En-tte"/>
    <w:uiPriority w:val="99"/>
    <w:rsid w:val="00041E90"/>
  </w:style>
  <w:style w:type="paragraph" w:styleId="Pieddepage">
    <w:name w:val="footer"/>
    <w:basedOn w:val="Normal"/>
    <w:link w:val="PieddepageCar"/>
    <w:uiPriority w:val="99"/>
    <w:unhideWhenUsed/>
    <w:rsid w:val="00041E90"/>
    <w:pPr>
      <w:tabs>
        <w:tab w:val="center" w:pos="4536"/>
        <w:tab w:val="right" w:pos="9072"/>
      </w:tabs>
    </w:pPr>
  </w:style>
  <w:style w:type="character" w:customStyle="1" w:styleId="PieddepageCar">
    <w:name w:val="Pied de page Car"/>
    <w:basedOn w:val="Policepardfaut"/>
    <w:link w:val="Pieddepage"/>
    <w:uiPriority w:val="99"/>
    <w:rsid w:val="00041E90"/>
  </w:style>
  <w:style w:type="character" w:styleId="Numrodepage">
    <w:name w:val="page number"/>
    <w:basedOn w:val="Policepardfaut"/>
    <w:uiPriority w:val="99"/>
    <w:semiHidden/>
    <w:unhideWhenUsed/>
    <w:rsid w:val="00224C7F"/>
  </w:style>
  <w:style w:type="character" w:styleId="Lienhypertexte">
    <w:name w:val="Hyperlink"/>
    <w:basedOn w:val="Policepardfaut"/>
    <w:uiPriority w:val="99"/>
    <w:unhideWhenUsed/>
    <w:rsid w:val="007C026D"/>
    <w:rPr>
      <w:color w:val="467886" w:themeColor="hyperlink"/>
      <w:u w:val="single"/>
    </w:rPr>
  </w:style>
  <w:style w:type="character" w:styleId="Mentionnonrsolue">
    <w:name w:val="Unresolved Mention"/>
    <w:basedOn w:val="Policepardfaut"/>
    <w:uiPriority w:val="99"/>
    <w:semiHidden/>
    <w:unhideWhenUsed/>
    <w:rsid w:val="007C026D"/>
    <w:rPr>
      <w:color w:val="605E5C"/>
      <w:shd w:val="clear" w:color="auto" w:fill="E1DFDD"/>
    </w:rPr>
  </w:style>
  <w:style w:type="character" w:styleId="Lienhypertextesuivivisit">
    <w:name w:val="FollowedHyperlink"/>
    <w:basedOn w:val="Policepardfaut"/>
    <w:uiPriority w:val="99"/>
    <w:semiHidden/>
    <w:unhideWhenUsed/>
    <w:rsid w:val="0052754F"/>
    <w:rPr>
      <w:color w:val="96607D" w:themeColor="followedHyperlink"/>
      <w:u w:val="single"/>
    </w:rPr>
  </w:style>
  <w:style w:type="character" w:styleId="lev">
    <w:name w:val="Strong"/>
    <w:basedOn w:val="Policepardfaut"/>
    <w:uiPriority w:val="22"/>
    <w:qFormat/>
    <w:rsid w:val="00160E8C"/>
    <w:rPr>
      <w:b/>
      <w:bCs/>
    </w:rPr>
  </w:style>
  <w:style w:type="paragraph" w:styleId="Corpsdetexte">
    <w:name w:val="Body Text"/>
    <w:basedOn w:val="Normal"/>
    <w:link w:val="CorpsdetexteCar"/>
    <w:uiPriority w:val="1"/>
    <w:qFormat/>
    <w:rsid w:val="004C7EE4"/>
    <w:pPr>
      <w:widowControl w:val="0"/>
    </w:pPr>
    <w:rPr>
      <w:rFonts w:ascii="Arial Narrow" w:eastAsia="Arial Narrow" w:hAnsi="Arial Narrow" w:cs="Arial Narrow"/>
      <w:kern w:val="0"/>
      <w14:ligatures w14:val="none"/>
    </w:rPr>
  </w:style>
  <w:style w:type="character" w:customStyle="1" w:styleId="CorpsdetexteCar">
    <w:name w:val="Corps de texte Car"/>
    <w:basedOn w:val="Policepardfaut"/>
    <w:link w:val="Corpsdetexte"/>
    <w:uiPriority w:val="1"/>
    <w:rsid w:val="004C7EE4"/>
    <w:rPr>
      <w:rFonts w:ascii="Arial Narrow" w:eastAsia="Arial Narrow" w:hAnsi="Arial Narrow" w:cs="Arial Narrow"/>
      <w:kern w:val="0"/>
      <w14:ligatures w14:val="none"/>
    </w:rPr>
  </w:style>
  <w:style w:type="table" w:customStyle="1" w:styleId="TableNormal1">
    <w:name w:val="Table Normal1"/>
    <w:uiPriority w:val="2"/>
    <w:semiHidden/>
    <w:unhideWhenUsed/>
    <w:qFormat/>
    <w:rsid w:val="004C7EE4"/>
    <w:pPr>
      <w:widowControl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7EE4"/>
    <w:pPr>
      <w:widowControl w:val="0"/>
    </w:pPr>
    <w:rPr>
      <w:rFonts w:ascii="Arial Narrow" w:eastAsia="Arial Narrow" w:hAnsi="Arial Narrow" w:cs="Arial Narrow"/>
      <w:kern w:val="0"/>
      <w:sz w:val="22"/>
      <w:szCs w:val="22"/>
      <w14:ligatures w14:val="none"/>
    </w:rPr>
  </w:style>
  <w:style w:type="paragraph" w:customStyle="1" w:styleId="Remarques">
    <w:name w:val="Remarques"/>
    <w:basedOn w:val="Normal"/>
    <w:qFormat/>
    <w:rsid w:val="00820CB8"/>
    <w:pPr>
      <w:jc w:val="both"/>
    </w:pPr>
    <w:rPr>
      <w:rFonts w:ascii="Open Sans" w:eastAsia="Times New Roman" w:hAnsi="Open Sans" w:cs="Open Sans"/>
      <w:i/>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2021</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Eléonore Douarche</dc:creator>
  <cp:keywords/>
  <dc:description/>
  <cp:lastModifiedBy>Marine Petrilli</cp:lastModifiedBy>
  <cp:revision>2</cp:revision>
  <dcterms:created xsi:type="dcterms:W3CDTF">2026-02-05T11:03:00Z</dcterms:created>
  <dcterms:modified xsi:type="dcterms:W3CDTF">2026-02-05T11:03:00Z</dcterms:modified>
</cp:coreProperties>
</file>