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A552F" w14:textId="77777777" w:rsidR="00885D13" w:rsidRDefault="00885D13" w:rsidP="00970135">
      <w:pPr>
        <w:pStyle w:val="Titre"/>
        <w:jc w:val="center"/>
        <w:rPr>
          <w:rFonts w:ascii="Open Sans Light" w:eastAsiaTheme="minorHAnsi" w:hAnsi="Open Sans Light" w:cs="Open Sans Light"/>
          <w:b/>
          <w:bCs/>
          <w:color w:val="63003C"/>
          <w:spacing w:val="0"/>
          <w:kern w:val="2"/>
          <w:sz w:val="48"/>
          <w:szCs w:val="48"/>
        </w:rPr>
      </w:pPr>
    </w:p>
    <w:p w14:paraId="4A603F2A" w14:textId="77777777" w:rsidR="004E60C3" w:rsidRDefault="6E6DEB3D" w:rsidP="1A343D95">
      <w:pPr>
        <w:pStyle w:val="Titre"/>
        <w:jc w:val="center"/>
        <w:rPr>
          <w:rFonts w:ascii="Open Sans Light" w:eastAsiaTheme="minorEastAsia" w:hAnsi="Open Sans Light" w:cs="Open Sans Light"/>
          <w:b/>
          <w:bCs/>
          <w:color w:val="63003C"/>
          <w:sz w:val="48"/>
          <w:szCs w:val="48"/>
        </w:rPr>
      </w:pPr>
      <w:r w:rsidRPr="1A343D95">
        <w:rPr>
          <w:rFonts w:ascii="Open Sans Light" w:eastAsiaTheme="minorEastAsia" w:hAnsi="Open Sans Light" w:cs="Open Sans Light"/>
          <w:b/>
          <w:bCs/>
          <w:color w:val="63003C"/>
          <w:spacing w:val="0"/>
          <w:kern w:val="2"/>
          <w:sz w:val="48"/>
          <w:szCs w:val="48"/>
        </w:rPr>
        <w:t>Appels à</w:t>
      </w:r>
      <w:r w:rsidR="37ECB31C" w:rsidRPr="1A343D95">
        <w:rPr>
          <w:rFonts w:ascii="Open Sans Light" w:eastAsiaTheme="minorEastAsia" w:hAnsi="Open Sans Light" w:cs="Open Sans Light"/>
          <w:b/>
          <w:bCs/>
          <w:color w:val="63003C"/>
          <w:spacing w:val="0"/>
          <w:kern w:val="2"/>
          <w:sz w:val="48"/>
          <w:szCs w:val="48"/>
        </w:rPr>
        <w:t xml:space="preserve"> projets</w:t>
      </w:r>
      <w:r w:rsidRPr="1A343D95">
        <w:rPr>
          <w:rFonts w:ascii="Open Sans Light" w:eastAsiaTheme="minorEastAsia" w:hAnsi="Open Sans Light" w:cs="Open Sans Light"/>
          <w:b/>
          <w:bCs/>
          <w:color w:val="63003C"/>
          <w:sz w:val="48"/>
          <w:szCs w:val="48"/>
        </w:rPr>
        <w:t xml:space="preserve"> </w:t>
      </w:r>
    </w:p>
    <w:p w14:paraId="07F93311" w14:textId="046D3116" w:rsidR="005A003A" w:rsidRPr="00970135" w:rsidRDefault="37ECB31C" w:rsidP="1A343D95">
      <w:pPr>
        <w:pStyle w:val="Titre"/>
        <w:jc w:val="center"/>
        <w:rPr>
          <w:rFonts w:ascii="Open Sans Light" w:eastAsiaTheme="minorEastAsia" w:hAnsi="Open Sans Light" w:cs="Open Sans Light"/>
          <w:b/>
          <w:bCs/>
          <w:color w:val="63003C"/>
          <w:spacing w:val="0"/>
          <w:kern w:val="2"/>
          <w:sz w:val="48"/>
          <w:szCs w:val="48"/>
        </w:rPr>
      </w:pPr>
      <w:r w:rsidRPr="1A343D95">
        <w:rPr>
          <w:rFonts w:ascii="Open Sans Light" w:eastAsiaTheme="minorEastAsia" w:hAnsi="Open Sans Light" w:cs="Open Sans Light"/>
          <w:b/>
          <w:bCs/>
          <w:color w:val="63003C"/>
          <w:sz w:val="48"/>
          <w:szCs w:val="48"/>
        </w:rPr>
        <w:t xml:space="preserve">Innovation </w:t>
      </w:r>
      <w:r w:rsidR="6E6DEB3D" w:rsidRPr="1A343D95">
        <w:rPr>
          <w:rFonts w:ascii="Open Sans Light" w:eastAsiaTheme="minorEastAsia" w:hAnsi="Open Sans Light" w:cs="Open Sans Light"/>
          <w:b/>
          <w:bCs/>
          <w:color w:val="63003C"/>
          <w:sz w:val="48"/>
          <w:szCs w:val="48"/>
        </w:rPr>
        <w:t>P</w:t>
      </w:r>
      <w:r w:rsidRPr="1A343D95">
        <w:rPr>
          <w:rFonts w:ascii="Open Sans Light" w:eastAsiaTheme="minorEastAsia" w:hAnsi="Open Sans Light" w:cs="Open Sans Light"/>
          <w:b/>
          <w:bCs/>
          <w:color w:val="63003C"/>
          <w:sz w:val="48"/>
          <w:szCs w:val="48"/>
        </w:rPr>
        <w:t>édagogique</w:t>
      </w:r>
      <w:r w:rsidR="22750F3F" w:rsidRPr="1A343D95">
        <w:rPr>
          <w:rFonts w:ascii="Open Sans Light" w:eastAsiaTheme="minorEastAsia" w:hAnsi="Open Sans Light" w:cs="Open Sans Light"/>
          <w:b/>
          <w:bCs/>
          <w:color w:val="63003C"/>
          <w:sz w:val="48"/>
          <w:szCs w:val="48"/>
        </w:rPr>
        <w:t> </w:t>
      </w:r>
      <w:r w:rsidR="6E6DEB3D" w:rsidRPr="1A343D95">
        <w:rPr>
          <w:rFonts w:ascii="Open Sans Light" w:eastAsiaTheme="minorEastAsia" w:hAnsi="Open Sans Light" w:cs="Open Sans Light"/>
          <w:b/>
          <w:bCs/>
          <w:color w:val="63003C"/>
          <w:sz w:val="48"/>
          <w:szCs w:val="48"/>
        </w:rPr>
        <w:t>2026</w:t>
      </w:r>
    </w:p>
    <w:p w14:paraId="5E2F3461" w14:textId="77777777" w:rsidR="00207721" w:rsidRPr="00207721" w:rsidRDefault="00207721" w:rsidP="005A003A">
      <w:pPr>
        <w:rPr>
          <w:rFonts w:ascii="Open Sans Light" w:hAnsi="Open Sans Light" w:cs="Open Sans Light"/>
          <w:sz w:val="22"/>
          <w:szCs w:val="22"/>
        </w:rPr>
      </w:pPr>
    </w:p>
    <w:p w14:paraId="451DB6E5" w14:textId="77777777" w:rsidR="00545A87" w:rsidRDefault="00545A87" w:rsidP="00207721">
      <w:pPr>
        <w:rPr>
          <w:rFonts w:ascii="Open Sans Light" w:hAnsi="Open Sans Light" w:cs="Open Sans Light"/>
          <w:sz w:val="22"/>
          <w:szCs w:val="22"/>
        </w:rPr>
      </w:pPr>
    </w:p>
    <w:p w14:paraId="420EF37B" w14:textId="4B9BED16" w:rsidR="00207721" w:rsidRPr="00545A87" w:rsidRDefault="004E60C3" w:rsidP="00545A87">
      <w:pPr>
        <w:jc w:val="both"/>
        <w:rPr>
          <w:rFonts w:ascii="Open Sans Light" w:hAnsi="Open Sans Light" w:cs="Open Sans Light"/>
          <w:sz w:val="22"/>
          <w:szCs w:val="22"/>
        </w:rPr>
      </w:pPr>
      <w:r>
        <w:rPr>
          <w:rFonts w:ascii="Open Sans Light" w:hAnsi="Open Sans Light" w:cs="Open Sans Light"/>
          <w:sz w:val="22"/>
          <w:szCs w:val="22"/>
        </w:rPr>
        <w:t>L’université Paris-Saclay confirme sa volonté d’accompagner la communauté enseignante dans la transformation des pratiques pédagogiques en vue de favoriser la réussite étudiante. (</w:t>
      </w:r>
      <w:r w:rsidRPr="00545A87">
        <w:rPr>
          <w:rFonts w:ascii="Open Sans Light" w:hAnsi="Open Sans Light" w:cs="Open Sans Light"/>
          <w:sz w:val="22"/>
          <w:szCs w:val="22"/>
        </w:rPr>
        <w:t>Objectif</w:t>
      </w:r>
      <w:r w:rsidR="00207721" w:rsidRPr="00545A87">
        <w:rPr>
          <w:rFonts w:ascii="Open Sans Light" w:hAnsi="Open Sans Light" w:cs="Open Sans Light"/>
          <w:sz w:val="22"/>
          <w:szCs w:val="22"/>
        </w:rPr>
        <w:t xml:space="preserve"> 4 </w:t>
      </w:r>
      <w:r w:rsidRPr="00545A87">
        <w:rPr>
          <w:rFonts w:ascii="Open Sans Light" w:hAnsi="Open Sans Light" w:cs="Open Sans Light"/>
          <w:sz w:val="22"/>
          <w:szCs w:val="22"/>
        </w:rPr>
        <w:t xml:space="preserve">du volet Formation du Projet d’établissement </w:t>
      </w:r>
      <w:r w:rsidR="00207721" w:rsidRPr="00545A87">
        <w:rPr>
          <w:rFonts w:ascii="Open Sans Light" w:hAnsi="Open Sans Light" w:cs="Open Sans Light"/>
          <w:sz w:val="22"/>
          <w:szCs w:val="22"/>
        </w:rPr>
        <w:t>« Accompagner la transformation pédagogique et la formation des enseignants »</w:t>
      </w:r>
      <w:r>
        <w:rPr>
          <w:rFonts w:ascii="Open Sans Light" w:hAnsi="Open Sans Light" w:cs="Open Sans Light"/>
          <w:sz w:val="22"/>
          <w:szCs w:val="22"/>
        </w:rPr>
        <w:t>).</w:t>
      </w:r>
    </w:p>
    <w:p w14:paraId="4B9FF864" w14:textId="1491387D" w:rsidR="00207721" w:rsidRPr="00545A87" w:rsidRDefault="00207721" w:rsidP="00545A87">
      <w:pPr>
        <w:jc w:val="both"/>
        <w:rPr>
          <w:rFonts w:ascii="Open Sans Light" w:hAnsi="Open Sans Light" w:cs="Open Sans Light"/>
          <w:sz w:val="22"/>
          <w:szCs w:val="22"/>
        </w:rPr>
      </w:pPr>
      <w:r w:rsidRPr="00545A87">
        <w:rPr>
          <w:rFonts w:ascii="Open Sans Light" w:hAnsi="Open Sans Light" w:cs="Open Sans Light"/>
          <w:sz w:val="22"/>
          <w:szCs w:val="22"/>
        </w:rPr>
        <w:t>Pour servir cet objectif, l’université s’appuie sur les forces en place : la Direction Innovation Pédagogique (DIP), l’école universitaire de 1</w:t>
      </w:r>
      <w:r w:rsidRPr="00545A87">
        <w:rPr>
          <w:rFonts w:ascii="Open Sans Light" w:hAnsi="Open Sans Light" w:cs="Open Sans Light"/>
          <w:sz w:val="22"/>
          <w:szCs w:val="22"/>
          <w:vertAlign w:val="superscript"/>
        </w:rPr>
        <w:t>er</w:t>
      </w:r>
      <w:r w:rsidRPr="00545A87">
        <w:rPr>
          <w:rFonts w:ascii="Open Sans Light" w:hAnsi="Open Sans Light" w:cs="Open Sans Light"/>
          <w:sz w:val="22"/>
          <w:szCs w:val="22"/>
        </w:rPr>
        <w:t xml:space="preserve"> cycle (EU1PS), le Centre d'Expérimentation Pédagogique (CEP) de l’Institut Villebon Charpak, les enseignants-chercheurs du domaine des sciences de l’éducation, les deux GS transverses (</w:t>
      </w:r>
      <w:r w:rsidR="00545A87" w:rsidRPr="00545A87">
        <w:rPr>
          <w:rFonts w:ascii="Open Sans Light" w:hAnsi="Open Sans Light" w:cs="Open Sans Light"/>
          <w:sz w:val="22"/>
          <w:szCs w:val="22"/>
        </w:rPr>
        <w:t>Éducation</w:t>
      </w:r>
      <w:r w:rsidRPr="00545A87">
        <w:rPr>
          <w:rFonts w:ascii="Open Sans Light" w:hAnsi="Open Sans Light" w:cs="Open Sans Light"/>
          <w:sz w:val="22"/>
          <w:szCs w:val="22"/>
        </w:rPr>
        <w:t xml:space="preserve">, Formation, Enseignement) EFE et MRES (Métiers de la Recherche et de l’Enseignement Supérieur), ainsi que l’ensemble des acteurs du grand périmètre Paris-Saclay engagés dans la transformation des pratiques pédagogiques. </w:t>
      </w:r>
    </w:p>
    <w:p w14:paraId="1417B233" w14:textId="77777777" w:rsidR="00207721" w:rsidRPr="00545A87" w:rsidRDefault="00207721" w:rsidP="00545A87">
      <w:pPr>
        <w:jc w:val="both"/>
        <w:rPr>
          <w:rFonts w:ascii="Open Sans Light" w:hAnsi="Open Sans Light" w:cs="Open Sans Light"/>
          <w:sz w:val="22"/>
          <w:szCs w:val="22"/>
        </w:rPr>
      </w:pPr>
    </w:p>
    <w:p w14:paraId="0DE2C037" w14:textId="77777777" w:rsidR="005A003A" w:rsidRPr="00545A87" w:rsidRDefault="005A003A" w:rsidP="00545A87">
      <w:pPr>
        <w:jc w:val="both"/>
        <w:rPr>
          <w:rFonts w:ascii="Open Sans Light" w:hAnsi="Open Sans Light" w:cs="Open Sans Light"/>
          <w:sz w:val="22"/>
          <w:szCs w:val="22"/>
        </w:rPr>
      </w:pPr>
      <w:r w:rsidRPr="00545A87">
        <w:rPr>
          <w:rFonts w:ascii="Open Sans Light" w:hAnsi="Open Sans Light" w:cs="Open Sans Light"/>
          <w:sz w:val="22"/>
          <w:szCs w:val="22"/>
        </w:rPr>
        <w:t>Dans le cadre des actions d’incitation à l’innovation pédagogique, la DIP coordonne tout ou partie des dispositifs d’accompagnement des transformations pédagogiques initiés par la CFVU :</w:t>
      </w:r>
    </w:p>
    <w:p w14:paraId="4EF4BCD8"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Appels à projets pour innovation pédagogique (AAP IP) ;</w:t>
      </w:r>
    </w:p>
    <w:p w14:paraId="1DFD938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Innovation Pédagogique (CIP) ;</w:t>
      </w:r>
    </w:p>
    <w:p w14:paraId="2411221F"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 xml:space="preserve">Les Bonus Qualité Pédagogique (BQP), en lien avec l’EU1C ; </w:t>
      </w:r>
    </w:p>
    <w:p w14:paraId="4056B9B5" w14:textId="77777777" w:rsidR="005A003A" w:rsidRPr="00545A87" w:rsidRDefault="005A003A" w:rsidP="00545A87">
      <w:pPr>
        <w:pStyle w:val="Paragraphedeliste"/>
        <w:numPr>
          <w:ilvl w:val="0"/>
          <w:numId w:val="8"/>
        </w:numPr>
        <w:jc w:val="both"/>
        <w:rPr>
          <w:rFonts w:ascii="Open Sans Light" w:hAnsi="Open Sans Light" w:cs="Open Sans Light"/>
          <w:sz w:val="22"/>
          <w:szCs w:val="22"/>
        </w:rPr>
      </w:pPr>
      <w:r w:rsidRPr="00545A87">
        <w:rPr>
          <w:rFonts w:ascii="Open Sans Light" w:hAnsi="Open Sans Light" w:cs="Open Sans Light"/>
          <w:sz w:val="22"/>
          <w:szCs w:val="22"/>
        </w:rPr>
        <w:t>Les Congés pour Projets Pédagogiques (CPP), en lien avec la DRH.</w:t>
      </w:r>
    </w:p>
    <w:p w14:paraId="1E566E5C" w14:textId="77777777" w:rsidR="00207721" w:rsidRPr="00545A87" w:rsidRDefault="00207721" w:rsidP="00545A87">
      <w:pPr>
        <w:jc w:val="both"/>
        <w:rPr>
          <w:rFonts w:ascii="Open Sans Light" w:hAnsi="Open Sans Light" w:cs="Open Sans Light"/>
          <w:sz w:val="22"/>
          <w:szCs w:val="22"/>
        </w:rPr>
      </w:pPr>
    </w:p>
    <w:p w14:paraId="5F1D34EE" w14:textId="77C3DAAD" w:rsidR="00545A87" w:rsidRPr="00885D13" w:rsidRDefault="005A003A" w:rsidP="00885D13">
      <w:pPr>
        <w:jc w:val="both"/>
        <w:rPr>
          <w:rFonts w:ascii="Open Sans Light" w:hAnsi="Open Sans Light" w:cs="Open Sans Light"/>
          <w:sz w:val="22"/>
          <w:szCs w:val="22"/>
        </w:rPr>
      </w:pPr>
      <w:r w:rsidRPr="00545A87">
        <w:rPr>
          <w:rFonts w:ascii="Open Sans Light" w:hAnsi="Open Sans Light" w:cs="Open Sans Light"/>
          <w:sz w:val="22"/>
          <w:szCs w:val="22"/>
        </w:rPr>
        <w:t>Ces dispositifs d’incitation à des transformations pédagogiques sont ouverts aux enseignants, aux enseignants-chercheurs, et toute personne ayant une mission d'enseignement au périmètre de l’accréditation Université Paris-Saclay.</w:t>
      </w:r>
    </w:p>
    <w:p w14:paraId="17C94F71" w14:textId="3518A307" w:rsidR="007707B4" w:rsidRPr="00545A87" w:rsidRDefault="005A003A" w:rsidP="00545A87">
      <w:pPr>
        <w:pStyle w:val="Citationintense"/>
        <w:spacing w:line="360" w:lineRule="auto"/>
        <w:rPr>
          <w:rFonts w:ascii="Open Sans Light" w:hAnsi="Open Sans Light" w:cs="Open Sans Light"/>
          <w:b/>
          <w:bCs/>
          <w:color w:val="63003C"/>
          <w:sz w:val="28"/>
          <w:szCs w:val="28"/>
        </w:rPr>
      </w:pPr>
      <w:r w:rsidRPr="00545A87">
        <w:rPr>
          <w:rFonts w:ascii="Open Sans Light" w:hAnsi="Open Sans Light" w:cs="Open Sans Light"/>
          <w:b/>
          <w:bCs/>
          <w:color w:val="63003C"/>
          <w:sz w:val="28"/>
          <w:szCs w:val="28"/>
        </w:rPr>
        <w:t>Ces dispositifs permettent d’inciter, d’accompagner et de valoriser les enseignants et enseignants chercheurs dans la transformation de leur enseignement et viennent soutenir les principaux axes stratégiques du projet de formation de l’Université Paris-Saclay</w:t>
      </w:r>
      <w:r w:rsidR="007707B4" w:rsidRPr="00545A87">
        <w:rPr>
          <w:rFonts w:ascii="Open Sans Light" w:hAnsi="Open Sans Light" w:cs="Open Sans Light"/>
          <w:b/>
          <w:bCs/>
          <w:color w:val="63003C"/>
          <w:sz w:val="28"/>
          <w:szCs w:val="28"/>
        </w:rPr>
        <w:t xml:space="preserve">. </w:t>
      </w:r>
    </w:p>
    <w:p w14:paraId="112C24C3" w14:textId="3C44A3A6" w:rsidR="00545A87" w:rsidRPr="000B73EB" w:rsidRDefault="007707B4" w:rsidP="00970135">
      <w:pPr>
        <w:pStyle w:val="Titre2"/>
        <w:numPr>
          <w:ilvl w:val="0"/>
          <w:numId w:val="15"/>
        </w:numPr>
        <w:rPr>
          <w:rFonts w:ascii="Open Sans Light" w:eastAsiaTheme="minorHAnsi"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Axe</w:t>
      </w:r>
      <w:r w:rsidR="000B73EB" w:rsidRPr="09BE8749">
        <w:rPr>
          <w:rFonts w:ascii="Open Sans Light" w:eastAsiaTheme="minorEastAsia" w:hAnsi="Open Sans Light" w:cs="Open Sans Light"/>
          <w:b/>
          <w:bCs/>
          <w:color w:val="63003C"/>
          <w:sz w:val="40"/>
          <w:szCs w:val="40"/>
        </w:rPr>
        <w:t>s stratégiques du projet de formation</w:t>
      </w:r>
    </w:p>
    <w:p w14:paraId="5F948363" w14:textId="16CF13F8" w:rsidR="005A003A" w:rsidRPr="004E60C3" w:rsidRDefault="2E73EACA" w:rsidP="004E60C3">
      <w:pPr>
        <w:pStyle w:val="Titre2"/>
        <w:ind w:left="372" w:firstLine="708"/>
        <w:rPr>
          <w:rFonts w:ascii="Open Sans Light" w:eastAsiaTheme="minorEastAsia" w:hAnsi="Open Sans Light" w:cs="Open Sans Light"/>
          <w:b/>
          <w:bCs/>
          <w:i/>
          <w:iCs/>
          <w:color w:val="63003C"/>
          <w:sz w:val="22"/>
          <w:szCs w:val="22"/>
        </w:rPr>
      </w:pPr>
      <w:r w:rsidRPr="004E60C3">
        <w:rPr>
          <w:rFonts w:ascii="Open Sans Light" w:eastAsiaTheme="minorEastAsia" w:hAnsi="Open Sans Light" w:cs="Open Sans Light"/>
          <w:b/>
          <w:bCs/>
          <w:i/>
          <w:iCs/>
          <w:color w:val="63003C"/>
          <w:sz w:val="22"/>
          <w:szCs w:val="22"/>
        </w:rPr>
        <w:t>Sélectionnez-le</w:t>
      </w:r>
      <w:r w:rsidR="00E46F40" w:rsidRPr="004E60C3">
        <w:rPr>
          <w:rFonts w:ascii="Open Sans Light" w:eastAsiaTheme="minorEastAsia" w:hAnsi="Open Sans Light" w:cs="Open Sans Light"/>
          <w:b/>
          <w:bCs/>
          <w:i/>
          <w:iCs/>
          <w:color w:val="63003C"/>
          <w:sz w:val="22"/>
          <w:szCs w:val="22"/>
        </w:rPr>
        <w:t xml:space="preserve"> ou les axes que votre projet soutient </w:t>
      </w:r>
    </w:p>
    <w:p w14:paraId="5F816825" w14:textId="3487253F"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0" behindDoc="0" locked="0" layoutInCell="1" allowOverlap="1" wp14:anchorId="0CE28AD7" wp14:editId="6EC3F855">
                <wp:simplePos x="0" y="0"/>
                <wp:positionH relativeFrom="column">
                  <wp:posOffset>357505</wp:posOffset>
                </wp:positionH>
                <wp:positionV relativeFrom="paragraph">
                  <wp:posOffset>55880</wp:posOffset>
                </wp:positionV>
                <wp:extent cx="184150" cy="190500"/>
                <wp:effectExtent l="0" t="0" r="19050" b="12700"/>
                <wp:wrapNone/>
                <wp:docPr id="48067635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0BE063B3">
              <v:shape id="Cadre 1" style="position:absolute;margin-left:28.15pt;margin-top:4.4pt;width:14.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" w14:anchorId="68FD6B03">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Égalité des chances d’accès et de réussite : </w:t>
      </w:r>
    </w:p>
    <w:p w14:paraId="028544F6" w14:textId="3728D52E"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projets pourront proposer par exemple, des actions innovantes d’accompagnement, de pédagogie inclusive, de médiation ou de remédiation. L’objectif est de soutenir des initiatives concrètes favorisant la réussite, l’accès à l’enseignement supérieur et l’insertion de publics diversifiés.</w:t>
      </w:r>
    </w:p>
    <w:p w14:paraId="4DB34BF6" w14:textId="67E4BD12" w:rsidR="005A003A" w:rsidRPr="000B73EB" w:rsidRDefault="005A003A" w:rsidP="00545A87">
      <w:pPr>
        <w:pStyle w:val="Paragraphedeliste"/>
        <w:ind w:left="1068"/>
        <w:jc w:val="both"/>
        <w:rPr>
          <w:rFonts w:ascii="Open Sans Light" w:hAnsi="Open Sans Light" w:cs="Open Sans Light"/>
          <w:sz w:val="22"/>
          <w:szCs w:val="22"/>
        </w:rPr>
      </w:pPr>
    </w:p>
    <w:p w14:paraId="7275F7DB" w14:textId="4AC0CD99"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1" behindDoc="0" locked="0" layoutInCell="1" allowOverlap="1" wp14:anchorId="2B41C92A" wp14:editId="3291C396">
                <wp:simplePos x="0" y="0"/>
                <wp:positionH relativeFrom="column">
                  <wp:posOffset>357505</wp:posOffset>
                </wp:positionH>
                <wp:positionV relativeFrom="paragraph">
                  <wp:posOffset>72390</wp:posOffset>
                </wp:positionV>
                <wp:extent cx="184150" cy="190500"/>
                <wp:effectExtent l="0" t="0" r="19050" b="12700"/>
                <wp:wrapNone/>
                <wp:docPr id="921649068"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CAD6F74">
              <v:shape id="Cadre 1" style="position:absolute;margin-left:28.15pt;margin-top:5.7pt;width:14.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" w14:anchorId="3D5B4124">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Enjeux du développement durable et des transitions justes :</w:t>
      </w:r>
    </w:p>
    <w:p w14:paraId="32B27516" w14:textId="7788BDEC"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concerner l’évolution des contenus, des pratiques pédagogiques ou des dispositifs étudiants. L’objectif est de renforcer une culture de la responsabilité et de la durabilité dans sa discipline.</w:t>
      </w:r>
    </w:p>
    <w:p w14:paraId="03428F75" w14:textId="59EE8A58" w:rsidR="005A003A" w:rsidRPr="000B73EB" w:rsidRDefault="005A003A" w:rsidP="00545A87">
      <w:pPr>
        <w:pStyle w:val="Paragraphedeliste"/>
        <w:ind w:left="1068"/>
        <w:jc w:val="both"/>
        <w:rPr>
          <w:rFonts w:ascii="Open Sans Light" w:hAnsi="Open Sans Light" w:cs="Open Sans Light"/>
          <w:sz w:val="22"/>
          <w:szCs w:val="22"/>
        </w:rPr>
      </w:pPr>
    </w:p>
    <w:p w14:paraId="2B863367" w14:textId="02A1A70D"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2" behindDoc="0" locked="0" layoutInCell="1" allowOverlap="1" wp14:anchorId="5A924794" wp14:editId="17523196">
                <wp:simplePos x="0" y="0"/>
                <wp:positionH relativeFrom="column">
                  <wp:posOffset>357505</wp:posOffset>
                </wp:positionH>
                <wp:positionV relativeFrom="paragraph">
                  <wp:posOffset>64770</wp:posOffset>
                </wp:positionV>
                <wp:extent cx="184150" cy="190500"/>
                <wp:effectExtent l="0" t="0" r="19050" b="12700"/>
                <wp:wrapNone/>
                <wp:docPr id="377708559"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F7CFFEB">
              <v:shape id="Cadre 1" style="position:absolute;margin-left:28.15pt;margin-top:5.1pt;width:14.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" w14:anchorId="7F6F711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Internationalisation des formations :</w:t>
      </w:r>
    </w:p>
    <w:p w14:paraId="566EBD3A" w14:textId="3BDCDA4A" w:rsidR="005A003A" w:rsidRPr="000B73EB" w:rsidRDefault="005A003A" w:rsidP="00545A87">
      <w:pPr>
        <w:autoSpaceDE w:val="0"/>
        <w:autoSpaceDN w:val="0"/>
        <w:adjustRightInd w:val="0"/>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porter sur les enseignements en langue étrangère, l’interculturalité, les écoles d’été ou les partenariats académiques. L’objectif est de renforcer l’ouverture internationale et l’attractivité des parcours proposés aux étudiants.</w:t>
      </w:r>
    </w:p>
    <w:p w14:paraId="715E3D7F" w14:textId="29DA5285" w:rsidR="005A003A" w:rsidRPr="000B73EB" w:rsidRDefault="005A003A" w:rsidP="00545A87">
      <w:pPr>
        <w:pStyle w:val="Paragraphedeliste"/>
        <w:ind w:left="1068"/>
        <w:jc w:val="both"/>
        <w:rPr>
          <w:rFonts w:ascii="Open Sans Light" w:hAnsi="Open Sans Light" w:cs="Open Sans Light"/>
          <w:sz w:val="22"/>
          <w:szCs w:val="22"/>
        </w:rPr>
      </w:pPr>
    </w:p>
    <w:p w14:paraId="476A32C3" w14:textId="0E925732"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3" behindDoc="0" locked="0" layoutInCell="1" allowOverlap="1" wp14:anchorId="2A5F3BD1" wp14:editId="1D926013">
                <wp:simplePos x="0" y="0"/>
                <wp:positionH relativeFrom="column">
                  <wp:posOffset>357505</wp:posOffset>
                </wp:positionH>
                <wp:positionV relativeFrom="paragraph">
                  <wp:posOffset>62230</wp:posOffset>
                </wp:positionV>
                <wp:extent cx="184150" cy="190500"/>
                <wp:effectExtent l="0" t="0" r="19050" b="12700"/>
                <wp:wrapNone/>
                <wp:docPr id="20042611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1946CE51">
              <v:shape id="Cadre 1" style="position:absolute;margin-left:28.15pt;margin-top:4.9pt;width:14.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" w14:anchorId="227EE6E9">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Formation par la recherche :</w:t>
      </w:r>
    </w:p>
    <w:p w14:paraId="502A45D2" w14:textId="5538CB3F" w:rsidR="005A003A" w:rsidRPr="000B73EB"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 xml:space="preserve">Les initiatives peuvent intégrer des approches pédagogiques fondées sur une ou plusieurs démarches scientifiques ou proposer l’immersion des </w:t>
      </w:r>
      <w:proofErr w:type="spellStart"/>
      <w:r w:rsidRPr="000B73EB">
        <w:rPr>
          <w:rFonts w:ascii="Open Sans Light" w:hAnsi="Open Sans Light" w:cs="Open Sans Light"/>
          <w:sz w:val="22"/>
          <w:szCs w:val="22"/>
        </w:rPr>
        <w:t>étudiant·es</w:t>
      </w:r>
      <w:proofErr w:type="spellEnd"/>
      <w:r w:rsidRPr="000B73EB">
        <w:rPr>
          <w:rFonts w:ascii="Open Sans Light" w:hAnsi="Open Sans Light" w:cs="Open Sans Light"/>
          <w:sz w:val="22"/>
          <w:szCs w:val="22"/>
        </w:rPr>
        <w:t xml:space="preserve"> dans des environnements de recherche (laboratoires, terrains, projets collaboratifs, ...). L’objectif est de développer chez les étudiants la capacité à questionner, à produire et à mobiliser des savoirs de manière critique, dans une logique d’innovation et de rigueur scientifique.</w:t>
      </w:r>
    </w:p>
    <w:p w14:paraId="00C5611C" w14:textId="6919DD03" w:rsidR="005A003A" w:rsidRPr="000B73EB" w:rsidRDefault="005A003A" w:rsidP="00545A87">
      <w:pPr>
        <w:ind w:left="732" w:firstLine="348"/>
        <w:jc w:val="both"/>
        <w:rPr>
          <w:rFonts w:ascii="Open Sans Light" w:hAnsi="Open Sans Light" w:cs="Open Sans Light"/>
          <w:color w:val="63003C"/>
          <w:sz w:val="22"/>
          <w:szCs w:val="22"/>
        </w:rPr>
      </w:pPr>
    </w:p>
    <w:p w14:paraId="2F2B1E27" w14:textId="7EDA0527" w:rsidR="005A003A" w:rsidRPr="000B73EB" w:rsidRDefault="007707B4" w:rsidP="00545A87">
      <w:pPr>
        <w:ind w:left="732" w:firstLine="348"/>
        <w:jc w:val="both"/>
        <w:rPr>
          <w:rFonts w:ascii="Open Sans Light" w:hAnsi="Open Sans Light" w:cs="Open Sans Light"/>
          <w:color w:val="63003C"/>
          <w:sz w:val="22"/>
          <w:szCs w:val="22"/>
        </w:rPr>
      </w:pPr>
      <w:r w:rsidRPr="000B73EB">
        <w:rPr>
          <w:rFonts w:ascii="Open Sans Light" w:hAnsi="Open Sans Light" w:cs="Open Sans Light"/>
          <w:noProof/>
          <w:color w:val="63003C"/>
          <w:sz w:val="22"/>
          <w:szCs w:val="22"/>
        </w:rPr>
        <mc:AlternateContent>
          <mc:Choice Requires="wps">
            <w:drawing>
              <wp:anchor distT="0" distB="0" distL="114300" distR="114300" simplePos="0" relativeHeight="251658244" behindDoc="0" locked="0" layoutInCell="1" allowOverlap="1" wp14:anchorId="56B7232C" wp14:editId="153662B9">
                <wp:simplePos x="0" y="0"/>
                <wp:positionH relativeFrom="column">
                  <wp:posOffset>355600</wp:posOffset>
                </wp:positionH>
                <wp:positionV relativeFrom="paragraph">
                  <wp:posOffset>63500</wp:posOffset>
                </wp:positionV>
                <wp:extent cx="184150" cy="190500"/>
                <wp:effectExtent l="0" t="0" r="19050" b="12700"/>
                <wp:wrapNone/>
                <wp:docPr id="70450586"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136E2D8">
              <v:shape id="Cadre 1" style="position:absolute;margin-left:28pt;margin-top:5pt;width:14.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" w14:anchorId="289BD3DD">
                <v:stroke joinstyle="miter"/>
                <v:path arrowok="t" o:connecttype="custom" o:connectlocs="0,0;184150,0;184150,190500;0,190500;0,0;23019,23019;23019,167481;161131,167481;161131,23019;23019,23019" o:connectangles="0,0,0,0,0,0,0,0,0,0"/>
              </v:shape>
            </w:pict>
          </mc:Fallback>
        </mc:AlternateContent>
      </w:r>
      <w:r w:rsidR="005A003A" w:rsidRPr="000B73EB">
        <w:rPr>
          <w:rFonts w:ascii="Open Sans Light" w:hAnsi="Open Sans Light" w:cs="Open Sans Light"/>
          <w:color w:val="63003C"/>
          <w:sz w:val="22"/>
          <w:szCs w:val="22"/>
        </w:rPr>
        <w:t xml:space="preserve">Formation contribuant au développement pédagogique des enseignants : </w:t>
      </w:r>
    </w:p>
    <w:p w14:paraId="243093BD" w14:textId="77777777" w:rsidR="005A003A" w:rsidRPr="00207721" w:rsidRDefault="005A003A" w:rsidP="00545A87">
      <w:pPr>
        <w:ind w:left="1080"/>
        <w:jc w:val="both"/>
        <w:rPr>
          <w:rFonts w:ascii="Open Sans Light" w:hAnsi="Open Sans Light" w:cs="Open Sans Light"/>
          <w:sz w:val="22"/>
          <w:szCs w:val="22"/>
        </w:rPr>
      </w:pPr>
      <w:r w:rsidRPr="000B73EB">
        <w:rPr>
          <w:rFonts w:ascii="Open Sans Light" w:hAnsi="Open Sans Light" w:cs="Open Sans Light"/>
          <w:sz w:val="22"/>
          <w:szCs w:val="22"/>
        </w:rPr>
        <w:t>Les initiatives peuvent inclure le mentorat d’enseignants, l’animation d’ateliers ou formations de formateurs, la création et le partage de ressources pédagogiques innovantes, la constitution de communautés de pratique, l’expérimentation</w:t>
      </w:r>
      <w:r w:rsidRPr="00207721">
        <w:rPr>
          <w:rFonts w:ascii="Open Sans Light" w:hAnsi="Open Sans Light" w:cs="Open Sans Light"/>
          <w:sz w:val="22"/>
          <w:szCs w:val="22"/>
        </w:rPr>
        <w:t xml:space="preserve"> de nouvelles méthodes d’enseignement, l’organisation d’événements de diffusion pour favoriser l’échange et l’essaimage dans les communautés enseignantes. L’objectif est de créer un réseau dynamique de formateurs pour diffuser l’innovation pédagogique dans l’université et de favoriser l’essaimage des expériences réussies.</w:t>
      </w:r>
    </w:p>
    <w:p w14:paraId="2DFE4035" w14:textId="77777777" w:rsidR="00E46F40" w:rsidRPr="00207721" w:rsidRDefault="00E46F40" w:rsidP="00545A87">
      <w:pPr>
        <w:rPr>
          <w:rFonts w:ascii="Open Sans Light" w:hAnsi="Open Sans Light" w:cs="Open Sans Light"/>
          <w:sz w:val="22"/>
          <w:szCs w:val="22"/>
        </w:rPr>
      </w:pPr>
    </w:p>
    <w:p w14:paraId="18391D4A" w14:textId="2BDD1313" w:rsidR="00820CB8" w:rsidRPr="004E60C3" w:rsidRDefault="00E46F40"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w:t>
      </w:r>
      <w:r w:rsidR="00545A87" w:rsidRPr="09BE8749">
        <w:rPr>
          <w:rFonts w:ascii="Open Sans Light" w:eastAsiaTheme="minorEastAsia" w:hAnsi="Open Sans Light" w:cs="Open Sans Light"/>
          <w:b/>
          <w:bCs/>
          <w:color w:val="63003C"/>
          <w:sz w:val="22"/>
          <w:szCs w:val="22"/>
        </w:rPr>
        <w:t xml:space="preserve">ez votre choix si nécessaire : </w:t>
      </w:r>
      <w:r w:rsidR="00820CB8"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820CB8" w:rsidRPr="004E60C3">
        <w:rPr>
          <w:rFonts w:ascii="Open Sans Light" w:eastAsiaTheme="minorEastAsia" w:hAnsi="Open Sans Light" w:cs="Open Sans Light"/>
          <w:b/>
          <w:bCs/>
          <w:color w:val="63003C"/>
          <w:sz w:val="22"/>
          <w:szCs w:val="22"/>
        </w:rPr>
        <w:t>)</w:t>
      </w:r>
    </w:p>
    <w:p w14:paraId="061502C1" w14:textId="1222EC74" w:rsidR="00E46F40" w:rsidRPr="00970135" w:rsidRDefault="005A003A" w:rsidP="00970135">
      <w:pPr>
        <w:pStyle w:val="Paragraphedeliste"/>
        <w:numPr>
          <w:ilvl w:val="0"/>
          <w:numId w:val="15"/>
        </w:numPr>
        <w:spacing w:line="480" w:lineRule="auto"/>
        <w:jc w:val="both"/>
        <w:rPr>
          <w:rFonts w:ascii="Open Sans Light" w:hAnsi="Open Sans Light" w:cs="Open Sans Light"/>
          <w:b/>
          <w:bCs/>
          <w:color w:val="63003C"/>
          <w:sz w:val="40"/>
          <w:szCs w:val="40"/>
        </w:rPr>
      </w:pPr>
      <w:r w:rsidRPr="00207721">
        <w:rPr>
          <w:rFonts w:ascii="Open Sans Light" w:hAnsi="Open Sans Light" w:cs="Open Sans Light"/>
          <w:sz w:val="22"/>
          <w:szCs w:val="22"/>
        </w:rPr>
        <w:br w:type="page"/>
      </w:r>
      <w:r w:rsidR="007707B4" w:rsidRPr="000B73EB">
        <w:rPr>
          <w:rFonts w:ascii="Open Sans Light" w:hAnsi="Open Sans Light" w:cs="Open Sans Light"/>
          <w:b/>
          <w:bCs/>
          <w:color w:val="63003C"/>
          <w:sz w:val="40"/>
          <w:szCs w:val="40"/>
        </w:rPr>
        <w:lastRenderedPageBreak/>
        <w:t>Dispositifs</w:t>
      </w:r>
      <w:r w:rsidRPr="000B73EB">
        <w:rPr>
          <w:rFonts w:ascii="Open Sans Light" w:hAnsi="Open Sans Light" w:cs="Open Sans Light"/>
          <w:b/>
          <w:bCs/>
          <w:color w:val="63003C"/>
          <w:sz w:val="40"/>
          <w:szCs w:val="40"/>
        </w:rPr>
        <w:t xml:space="preserve"> sollicités</w:t>
      </w:r>
      <w:r w:rsidR="00E46F40" w:rsidRPr="000B73EB">
        <w:rPr>
          <w:rFonts w:ascii="Open Sans Light" w:hAnsi="Open Sans Light" w:cs="Open Sans Light"/>
          <w:b/>
          <w:bCs/>
          <w:color w:val="63003C"/>
          <w:sz w:val="40"/>
          <w:szCs w:val="40"/>
        </w:rPr>
        <w:t xml:space="preserve"> : </w:t>
      </w:r>
    </w:p>
    <w:p w14:paraId="03E51F7E" w14:textId="74B17FD9"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r w:rsidRPr="00B4210C">
        <w:rPr>
          <w:rFonts w:ascii="Open Sans Light" w:hAnsi="Open Sans Light" w:cs="Open Sans Light"/>
          <w:kern w:val="0"/>
          <w:sz w:val="22"/>
          <w:szCs w:val="22"/>
          <w:lang w:eastAsia="fr-FR"/>
          <w14:ligatures w14:val="none"/>
        </w:rPr>
        <w:t xml:space="preserve">Pour les questions relatives à l’élaboration de votre dossier nous vous invitons à vous tourner vers la cellule ou le service en charge de l’Innovation Pédagogique dans votre composante ou établissement. Dans le cas où une telle structure de soutien n’existe pas, vous pouvez prendre contact avec la Direction de l’Innovation Pédagogique de l’université Paris-Saclay. </w:t>
      </w:r>
      <w:hyperlink r:id="rId7" w:history="1">
        <w:r w:rsidRPr="00B4210C">
          <w:rPr>
            <w:rFonts w:ascii="Open Sans Light" w:hAnsi="Open Sans Light" w:cs="Open Sans Light"/>
            <w:kern w:val="0"/>
            <w:sz w:val="22"/>
            <w:szCs w:val="22"/>
            <w:lang w:eastAsia="fr-FR"/>
            <w14:ligatures w14:val="none"/>
          </w:rPr>
          <w:t>contact.dip@universite-paris-saclay.fr</w:t>
        </w:r>
      </w:hyperlink>
    </w:p>
    <w:p w14:paraId="7CDB6CCC" w14:textId="77777777" w:rsidR="00B4210C" w:rsidRPr="00B4210C" w:rsidRDefault="00B4210C" w:rsidP="00970135">
      <w:pPr>
        <w:pStyle w:val="Paragraphedeliste"/>
        <w:ind w:left="0"/>
        <w:jc w:val="both"/>
        <w:rPr>
          <w:rFonts w:ascii="Open Sans Light" w:hAnsi="Open Sans Light" w:cs="Open Sans Light"/>
          <w:kern w:val="0"/>
          <w:sz w:val="22"/>
          <w:szCs w:val="22"/>
          <w:lang w:eastAsia="fr-FR"/>
          <w14:ligatures w14:val="none"/>
        </w:rPr>
      </w:pPr>
    </w:p>
    <w:p w14:paraId="38159F5D" w14:textId="28ACE6B9" w:rsidR="00207721" w:rsidRPr="00B4210C" w:rsidRDefault="00207721" w:rsidP="00B4210C">
      <w:pPr>
        <w:pStyle w:val="Paragraphedeliste"/>
        <w:ind w:left="0"/>
        <w:jc w:val="both"/>
        <w:rPr>
          <w:rFonts w:ascii="Open Sans Light" w:hAnsi="Open Sans Light" w:cs="Open Sans Light"/>
          <w:b/>
          <w:bCs/>
          <w:color w:val="000000" w:themeColor="text1"/>
          <w:sz w:val="28"/>
          <w:szCs w:val="28"/>
        </w:rPr>
      </w:pPr>
      <w:r w:rsidRPr="00B4210C">
        <w:rPr>
          <w:rFonts w:ascii="Open Sans Light" w:hAnsi="Open Sans Light" w:cs="Open Sans Light"/>
          <w:b/>
          <w:bCs/>
          <w:color w:val="000000" w:themeColor="text1"/>
          <w:sz w:val="28"/>
          <w:szCs w:val="28"/>
        </w:rPr>
        <w:t>L’ensemble des dispositifs d’incitation vous permet de solliciter des moyens financier</w:t>
      </w:r>
      <w:r w:rsidR="009C2301" w:rsidRPr="00B4210C">
        <w:rPr>
          <w:rFonts w:ascii="Open Sans Light" w:hAnsi="Open Sans Light" w:cs="Open Sans Light"/>
          <w:b/>
          <w:bCs/>
          <w:color w:val="000000" w:themeColor="text1"/>
          <w:sz w:val="28"/>
          <w:szCs w:val="28"/>
        </w:rPr>
        <w:t>s</w:t>
      </w:r>
      <w:r w:rsidRPr="00B4210C">
        <w:rPr>
          <w:rFonts w:ascii="Open Sans Light" w:hAnsi="Open Sans Light" w:cs="Open Sans Light"/>
          <w:b/>
          <w:bCs/>
          <w:color w:val="000000" w:themeColor="text1"/>
          <w:sz w:val="28"/>
          <w:szCs w:val="28"/>
        </w:rPr>
        <w:t xml:space="preserve"> </w:t>
      </w:r>
      <w:r w:rsidR="5AEE0BF1" w:rsidRPr="00B4210C">
        <w:rPr>
          <w:rFonts w:ascii="Open Sans Light" w:hAnsi="Open Sans Light" w:cs="Open Sans Light"/>
          <w:b/>
          <w:bCs/>
          <w:color w:val="000000" w:themeColor="text1"/>
          <w:sz w:val="28"/>
          <w:szCs w:val="28"/>
        </w:rPr>
        <w:t>et</w:t>
      </w:r>
      <w:r w:rsidR="00B4210C" w:rsidRPr="00B4210C">
        <w:rPr>
          <w:rFonts w:ascii="Open Sans Light" w:hAnsi="Open Sans Light" w:cs="Open Sans Light"/>
          <w:b/>
          <w:bCs/>
          <w:color w:val="000000" w:themeColor="text1"/>
          <w:sz w:val="28"/>
          <w:szCs w:val="28"/>
        </w:rPr>
        <w:t>/ou</w:t>
      </w:r>
      <w:r w:rsidRPr="00B4210C">
        <w:rPr>
          <w:rFonts w:ascii="Open Sans Light" w:hAnsi="Open Sans Light" w:cs="Open Sans Light"/>
          <w:b/>
          <w:bCs/>
          <w:color w:val="000000" w:themeColor="text1"/>
          <w:sz w:val="28"/>
          <w:szCs w:val="28"/>
        </w:rPr>
        <w:t xml:space="preserve"> du temps de décharge afin de mener à bien votre projet. </w:t>
      </w:r>
    </w:p>
    <w:p w14:paraId="443B1E7E"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311F19C7" w14:textId="06DF0BFE" w:rsidR="00E46F40" w:rsidRPr="00207721" w:rsidRDefault="004E60C3" w:rsidP="00970135">
      <w:pPr>
        <w:pStyle w:val="NormalWeb"/>
        <w:spacing w:before="0" w:beforeAutospacing="0" w:after="0" w:afterAutospacing="0"/>
        <w:jc w:val="both"/>
        <w:rPr>
          <w:rFonts w:ascii="Open Sans Light" w:eastAsiaTheme="minorHAnsi" w:hAnsi="Open Sans Light" w:cs="Open Sans Light"/>
          <w:sz w:val="22"/>
          <w:szCs w:val="22"/>
        </w:rPr>
      </w:pPr>
      <w:r>
        <w:rPr>
          <w:rFonts w:ascii="Open Sans Light" w:eastAsiaTheme="minorHAnsi" w:hAnsi="Open Sans Light" w:cs="Open Sans Light"/>
          <w:sz w:val="22"/>
          <w:szCs w:val="22"/>
        </w:rPr>
        <w:t>Les AAP sont</w:t>
      </w:r>
      <w:r w:rsidR="00E46F40" w:rsidRPr="00207721">
        <w:rPr>
          <w:rFonts w:ascii="Open Sans Light" w:eastAsiaTheme="minorHAnsi" w:hAnsi="Open Sans Light" w:cs="Open Sans Light"/>
          <w:sz w:val="22"/>
          <w:szCs w:val="22"/>
        </w:rPr>
        <w:t xml:space="preserve"> financés dans le cadre du programme IDEX et s’adressent aux formations de niveau Licence, Master, Ingénieur, Santé, du périmètre d’accréditation Université Paris-Saclay ainsi qu’aux diplômes d’ingénieur et à l’ENS Paris-Saclay.</w:t>
      </w:r>
    </w:p>
    <w:p w14:paraId="112CC076"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p>
    <w:p w14:paraId="7CE0282F" w14:textId="77777777" w:rsidR="00E46F40" w:rsidRPr="00207721" w:rsidRDefault="00E46F40" w:rsidP="00970135">
      <w:pPr>
        <w:pStyle w:val="Titre3"/>
        <w:spacing w:before="0" w:after="0"/>
        <w:jc w:val="both"/>
        <w:rPr>
          <w:rFonts w:ascii="Open Sans Light" w:eastAsiaTheme="minorHAnsi" w:hAnsi="Open Sans Light" w:cs="Open Sans Light"/>
          <w:color w:val="auto"/>
          <w:sz w:val="22"/>
          <w:szCs w:val="22"/>
        </w:rPr>
      </w:pPr>
      <w:r w:rsidRPr="00207721">
        <w:rPr>
          <w:rFonts w:ascii="Open Sans Light" w:eastAsiaTheme="minorHAnsi" w:hAnsi="Open Sans Light" w:cs="Open Sans Light"/>
          <w:color w:val="auto"/>
          <w:sz w:val="22"/>
          <w:szCs w:val="22"/>
        </w:rPr>
        <w:t>Modalités de soumission :</w:t>
      </w:r>
    </w:p>
    <w:p w14:paraId="3E72918E" w14:textId="77777777" w:rsidR="00E46F40" w:rsidRPr="00207721" w:rsidRDefault="00E46F40" w:rsidP="00970135">
      <w:pPr>
        <w:pStyle w:val="NormalWeb"/>
        <w:spacing w:before="0" w:beforeAutospacing="0" w:after="0" w:afterAutospacing="0"/>
        <w:jc w:val="both"/>
        <w:rPr>
          <w:rFonts w:ascii="Open Sans Light" w:eastAsiaTheme="minorEastAsia" w:hAnsi="Open Sans Light" w:cs="Open Sans Light"/>
          <w:sz w:val="22"/>
          <w:szCs w:val="22"/>
        </w:rPr>
      </w:pPr>
      <w:r w:rsidRPr="00207721">
        <w:rPr>
          <w:rFonts w:ascii="Open Sans Light" w:eastAsiaTheme="minorEastAsia" w:hAnsi="Open Sans Light" w:cs="Open Sans Light"/>
          <w:sz w:val="22"/>
          <w:szCs w:val="22"/>
        </w:rPr>
        <w:t xml:space="preserve">Les candidatures doivent être visées des établissements concernés et soumises selon le calendrier présenté en CFVU (campagne généralement ouverte entre janvier en avril pour une retour du jury début du juillet). </w:t>
      </w:r>
    </w:p>
    <w:p w14:paraId="61F9B319" w14:textId="19FCAB21" w:rsidR="00970135" w:rsidRPr="00207721" w:rsidRDefault="00E46F40" w:rsidP="00970135">
      <w:pPr>
        <w:jc w:val="both"/>
        <w:rPr>
          <w:rFonts w:ascii="Open Sans Light" w:hAnsi="Open Sans Light" w:cs="Open Sans Light"/>
          <w:sz w:val="22"/>
          <w:szCs w:val="22"/>
        </w:rPr>
      </w:pPr>
      <w:r w:rsidRPr="00207721">
        <w:rPr>
          <w:rFonts w:ascii="Open Sans Light" w:hAnsi="Open Sans Light" w:cs="Open Sans Light"/>
          <w:sz w:val="22"/>
          <w:szCs w:val="22"/>
        </w:rPr>
        <w:t>3 volets composent les AAP Innovation pédagogiques</w:t>
      </w:r>
    </w:p>
    <w:p w14:paraId="1D497C99" w14:textId="77777777" w:rsidR="00E46F40" w:rsidRPr="00207721" w:rsidRDefault="00E46F40" w:rsidP="00970135">
      <w:pPr>
        <w:jc w:val="both"/>
        <w:rPr>
          <w:rFonts w:ascii="Open Sans Light" w:hAnsi="Open Sans Light" w:cs="Open Sans Light"/>
          <w:sz w:val="22"/>
          <w:szCs w:val="22"/>
        </w:rPr>
      </w:pPr>
    </w:p>
    <w:p w14:paraId="081E7C58" w14:textId="5B3197CB" w:rsidR="00E46F40" w:rsidRPr="00970135" w:rsidRDefault="00970135"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Sélectionnez le</w:t>
      </w:r>
      <w:r w:rsidR="00E46F40" w:rsidRPr="09BE8749">
        <w:rPr>
          <w:rFonts w:ascii="Open Sans Light" w:hAnsi="Open Sans Light" w:cs="Open Sans Light"/>
          <w:b/>
          <w:bCs/>
          <w:color w:val="63003C"/>
          <w:sz w:val="22"/>
          <w:szCs w:val="22"/>
        </w:rPr>
        <w:t xml:space="preserve"> volet correspondant à votre projet</w:t>
      </w:r>
      <w:r w:rsidRPr="09BE8749">
        <w:rPr>
          <w:rFonts w:ascii="Open Sans Light" w:hAnsi="Open Sans Light" w:cs="Open Sans Light"/>
          <w:b/>
          <w:bCs/>
          <w:color w:val="63003C"/>
          <w:sz w:val="22"/>
          <w:szCs w:val="22"/>
        </w:rPr>
        <w:t xml:space="preserve"> : </w:t>
      </w:r>
    </w:p>
    <w:p w14:paraId="351BD148" w14:textId="77777777" w:rsidR="00E46F40" w:rsidRPr="00207721" w:rsidRDefault="00E46F40" w:rsidP="00970135">
      <w:pPr>
        <w:ind w:firstLine="708"/>
        <w:jc w:val="both"/>
        <w:rPr>
          <w:rFonts w:ascii="Open Sans Light" w:hAnsi="Open Sans Light" w:cs="Open Sans Light"/>
          <w:sz w:val="22"/>
          <w:szCs w:val="22"/>
        </w:rPr>
      </w:pPr>
    </w:p>
    <w:p w14:paraId="731D55BB" w14:textId="0924122C"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5" behindDoc="0" locked="0" layoutInCell="1" allowOverlap="1" wp14:anchorId="591483FA" wp14:editId="5EB9B5FA">
                <wp:simplePos x="0" y="0"/>
                <wp:positionH relativeFrom="column">
                  <wp:posOffset>44450</wp:posOffset>
                </wp:positionH>
                <wp:positionV relativeFrom="paragraph">
                  <wp:posOffset>45720</wp:posOffset>
                </wp:positionV>
                <wp:extent cx="184150" cy="190500"/>
                <wp:effectExtent l="0" t="0" r="19050" b="12700"/>
                <wp:wrapNone/>
                <wp:docPr id="564490172"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AC98DA9">
              <v:shape id="Cadre 1" style="position:absolute;margin-left:3.5pt;margin-top:3.6pt;width:14.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" w14:anchorId="61B21705">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Oser ! »</w:t>
      </w:r>
    </w:p>
    <w:p w14:paraId="05C01ED2" w14:textId="2F93C779"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 xml:space="preserve">Ce volet soutient des projets pédagogiques innovants s’inscrivant dans les axes stratégiques du projet Formation de l’établissement. </w:t>
      </w:r>
    </w:p>
    <w:p w14:paraId="216FA92E" w14:textId="687FBF59" w:rsidR="00E46F40" w:rsidRPr="00207721" w:rsidRDefault="00E46F40" w:rsidP="00970135">
      <w:pPr>
        <w:jc w:val="both"/>
        <w:rPr>
          <w:rFonts w:ascii="Open Sans Light" w:hAnsi="Open Sans Light" w:cs="Open Sans Light"/>
          <w:sz w:val="22"/>
          <w:szCs w:val="22"/>
        </w:rPr>
      </w:pPr>
    </w:p>
    <w:p w14:paraId="2BAEE6F5" w14:textId="590F96D9"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6" behindDoc="0" locked="0" layoutInCell="1" allowOverlap="1" wp14:anchorId="0F35DE94" wp14:editId="2B9698CD">
                <wp:simplePos x="0" y="0"/>
                <wp:positionH relativeFrom="column">
                  <wp:posOffset>50800</wp:posOffset>
                </wp:positionH>
                <wp:positionV relativeFrom="paragraph">
                  <wp:posOffset>44450</wp:posOffset>
                </wp:positionV>
                <wp:extent cx="184150" cy="190500"/>
                <wp:effectExtent l="0" t="0" r="19050" b="12700"/>
                <wp:wrapNone/>
                <wp:docPr id="38095771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5548561C">
              <v:shape id="Cadre 1" style="position:absolute;margin-left:4pt;margin-top:3.5pt;width:14.5pt;height:1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" w14:anchorId="084443D8">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Transformer »</w:t>
      </w:r>
    </w:p>
    <w:p w14:paraId="4E86FD44" w14:textId="6140496B"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Destiné à l’essaimage ou au partage à plus large échelle, ce volet soutient des projets impliquant au moins deux établissements du périmètre de l’accréditation des formations de l’université de l’Université Paris-Saclay. Les projets doivent démontrer une dissémination, un transfert ou une appropriation réussie.</w:t>
      </w:r>
    </w:p>
    <w:p w14:paraId="2CCCFCC7" w14:textId="6A417614" w:rsidR="00E46F40" w:rsidRPr="00207721" w:rsidRDefault="00E46F40" w:rsidP="00970135">
      <w:pPr>
        <w:ind w:left="709"/>
        <w:jc w:val="both"/>
        <w:rPr>
          <w:rFonts w:ascii="Open Sans Light" w:hAnsi="Open Sans Light" w:cs="Open Sans Light"/>
          <w:sz w:val="22"/>
          <w:szCs w:val="22"/>
        </w:rPr>
      </w:pPr>
    </w:p>
    <w:p w14:paraId="239CF04E" w14:textId="5B88FC75" w:rsidR="00E46F40" w:rsidRPr="00970135" w:rsidRDefault="00E46F40" w:rsidP="00970135">
      <w:pPr>
        <w:pStyle w:val="Titre3"/>
        <w:spacing w:before="0" w:after="0"/>
        <w:ind w:left="709"/>
        <w:jc w:val="both"/>
        <w:rPr>
          <w:rFonts w:ascii="Open Sans Light" w:eastAsiaTheme="minorHAnsi" w:hAnsi="Open Sans Light" w:cs="Open Sans Light"/>
          <w:color w:val="63003C"/>
          <w:sz w:val="22"/>
          <w:szCs w:val="22"/>
        </w:rPr>
      </w:pPr>
      <w:r w:rsidRPr="00970135">
        <w:rPr>
          <w:rFonts w:ascii="Open Sans Light" w:eastAsiaTheme="minorHAnsi" w:hAnsi="Open Sans Light" w:cs="Open Sans Light"/>
          <w:noProof/>
          <w:color w:val="63003C"/>
          <w:sz w:val="22"/>
          <w:szCs w:val="22"/>
        </w:rPr>
        <mc:AlternateContent>
          <mc:Choice Requires="wps">
            <w:drawing>
              <wp:anchor distT="0" distB="0" distL="114300" distR="114300" simplePos="0" relativeHeight="251658247" behindDoc="0" locked="0" layoutInCell="1" allowOverlap="1" wp14:anchorId="3C9FA584" wp14:editId="3149FB9B">
                <wp:simplePos x="0" y="0"/>
                <wp:positionH relativeFrom="column">
                  <wp:posOffset>63500</wp:posOffset>
                </wp:positionH>
                <wp:positionV relativeFrom="paragraph">
                  <wp:posOffset>55245</wp:posOffset>
                </wp:positionV>
                <wp:extent cx="184150" cy="190500"/>
                <wp:effectExtent l="0" t="0" r="19050" b="12700"/>
                <wp:wrapNone/>
                <wp:docPr id="858468277"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83818F0">
              <v:shape id="Cadre 1" style="position:absolute;margin-left:5pt;margin-top:4.35pt;width:14.5pt;height:15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" w14:anchorId="7D33D1EF">
                <v:stroke joinstyle="miter"/>
                <v:path arrowok="t" o:connecttype="custom" o:connectlocs="0,0;184150,0;184150,190500;0,190500;0,0;23019,23019;23019,167481;161131,167481;161131,23019;23019,23019" o:connectangles="0,0,0,0,0,0,0,0,0,0"/>
              </v:shape>
            </w:pict>
          </mc:Fallback>
        </mc:AlternateContent>
      </w:r>
      <w:r w:rsidRPr="00970135">
        <w:rPr>
          <w:rFonts w:ascii="Open Sans Light" w:eastAsiaTheme="minorHAnsi" w:hAnsi="Open Sans Light" w:cs="Open Sans Light"/>
          <w:color w:val="63003C"/>
          <w:sz w:val="22"/>
          <w:szCs w:val="22"/>
        </w:rPr>
        <w:t>AAP « Jeux sérieux »</w:t>
      </w:r>
    </w:p>
    <w:p w14:paraId="39496919" w14:textId="7C86C673" w:rsidR="00E46F40" w:rsidRPr="00207721" w:rsidRDefault="00E46F40" w:rsidP="00970135">
      <w:pPr>
        <w:ind w:left="709"/>
        <w:jc w:val="both"/>
        <w:rPr>
          <w:rFonts w:ascii="Open Sans Light" w:hAnsi="Open Sans Light" w:cs="Open Sans Light"/>
          <w:sz w:val="22"/>
          <w:szCs w:val="22"/>
        </w:rPr>
      </w:pPr>
      <w:r w:rsidRPr="00207721">
        <w:rPr>
          <w:rFonts w:ascii="Open Sans Light" w:hAnsi="Open Sans Light" w:cs="Open Sans Light"/>
          <w:sz w:val="22"/>
          <w:szCs w:val="22"/>
        </w:rPr>
        <w:t>Ce volet soutient des expérimentations en termes de gamification technologique des pratiques pédagogiques, visant à intégrer des approches ludiques dans l’enseignement.</w:t>
      </w:r>
    </w:p>
    <w:p w14:paraId="124BF28E" w14:textId="755FD53C" w:rsidR="004B1F34" w:rsidRPr="00207721" w:rsidRDefault="004B1F34" w:rsidP="00970135">
      <w:pPr>
        <w:jc w:val="both"/>
        <w:rPr>
          <w:rFonts w:ascii="Open Sans Light" w:hAnsi="Open Sans Light" w:cs="Open Sans Light"/>
          <w:sz w:val="22"/>
          <w:szCs w:val="22"/>
        </w:rPr>
      </w:pPr>
    </w:p>
    <w:p w14:paraId="69FE592D" w14:textId="2167EA83" w:rsidR="00970135" w:rsidRPr="000B73EB" w:rsidRDefault="00970135" w:rsidP="004E60C3">
      <w:pPr>
        <w:pStyle w:val="Titre2"/>
        <w:spacing w:line="480" w:lineRule="auto"/>
        <w:rPr>
          <w:rFonts w:ascii="Open Sans Light" w:eastAsiaTheme="minorEastAsia" w:hAnsi="Open Sans Light" w:cs="Open Sans Light"/>
          <w:b/>
          <w:bCs/>
          <w:color w:val="63003C"/>
          <w:sz w:val="22"/>
          <w:szCs w:val="22"/>
        </w:rPr>
      </w:pPr>
      <w:r w:rsidRPr="09BE8749">
        <w:rPr>
          <w:rFonts w:ascii="Open Sans Light" w:eastAsiaTheme="minorEastAsia" w:hAnsi="Open Sans Light" w:cs="Open Sans Light"/>
          <w:b/>
          <w:bCs/>
          <w:color w:val="63003C"/>
          <w:sz w:val="22"/>
          <w:szCs w:val="22"/>
        </w:rPr>
        <w:t>Commentez votre choix si nécessaire</w:t>
      </w:r>
      <w:r w:rsidR="004E60C3">
        <w:rPr>
          <w:rFonts w:ascii="Open Sans Light" w:eastAsiaTheme="minorEastAsia" w:hAnsi="Open Sans Light" w:cs="Open Sans Light"/>
          <w:b/>
          <w:bCs/>
          <w:color w:val="63003C"/>
          <w:sz w:val="22"/>
          <w:szCs w:val="22"/>
        </w:rPr>
        <w:t> :</w:t>
      </w:r>
      <w:r w:rsidR="004E60C3" w:rsidRPr="004E60C3">
        <w:rPr>
          <w:rFonts w:ascii="Open Sans Light" w:eastAsiaTheme="minorEastAsia" w:hAnsi="Open Sans Light" w:cs="Open Sans Light"/>
          <w:b/>
          <w:bCs/>
          <w:color w:val="63003C"/>
          <w:sz w:val="22"/>
          <w:szCs w:val="22"/>
        </w:rPr>
        <w:t xml:space="preserve"> (3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p>
    <w:p w14:paraId="68DCF81E" w14:textId="5476A398" w:rsidR="00E46F40" w:rsidRPr="00970135" w:rsidRDefault="00E46F40" w:rsidP="09BE8749"/>
    <w:p w14:paraId="57E5CF32" w14:textId="4EBC2744" w:rsidR="004E60C3" w:rsidRPr="00970135" w:rsidRDefault="004E60C3" w:rsidP="004E60C3">
      <w:pPr>
        <w:jc w:val="both"/>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Indiquez le dispositif que vous sollicitez conjointement à cet appel à projet </w:t>
      </w:r>
      <w:r w:rsidRPr="09BE8749">
        <w:rPr>
          <w:rFonts w:ascii="Open Sans Light" w:hAnsi="Open Sans Light" w:cs="Open Sans Light"/>
          <w:b/>
          <w:bCs/>
          <w:color w:val="63003C"/>
          <w:sz w:val="22"/>
          <w:szCs w:val="22"/>
        </w:rPr>
        <w:t xml:space="preserve">: </w:t>
      </w:r>
    </w:p>
    <w:p w14:paraId="551E4870" w14:textId="77777777" w:rsidR="00207721" w:rsidRPr="00207721" w:rsidRDefault="00207721" w:rsidP="00970135">
      <w:pPr>
        <w:pStyle w:val="Paragraphedeliste"/>
        <w:ind w:left="0"/>
        <w:jc w:val="both"/>
        <w:rPr>
          <w:rFonts w:ascii="Open Sans Light" w:hAnsi="Open Sans Light" w:cs="Open Sans Light"/>
          <w:color w:val="215E99" w:themeColor="text2" w:themeTint="BF"/>
          <w:sz w:val="22"/>
          <w:szCs w:val="22"/>
        </w:rPr>
      </w:pPr>
    </w:p>
    <w:p w14:paraId="455D9201" w14:textId="31B70F99" w:rsidR="00207721" w:rsidRDefault="00207721" w:rsidP="00970135">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3 types de congés sont mobilisables pour les enseignants qui veulent initier ou déployer une innovation pédagogique dans leur enseignement.</w:t>
      </w:r>
    </w:p>
    <w:p w14:paraId="7CDFA740" w14:textId="342E6393" w:rsidR="00207721" w:rsidRPr="00207721" w:rsidRDefault="00820CB8" w:rsidP="00970135">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8" behindDoc="0" locked="0" layoutInCell="1" allowOverlap="1" wp14:anchorId="58EE4A39" wp14:editId="5517D993">
                <wp:simplePos x="0" y="0"/>
                <wp:positionH relativeFrom="column">
                  <wp:posOffset>-414020</wp:posOffset>
                </wp:positionH>
                <wp:positionV relativeFrom="paragraph">
                  <wp:posOffset>247650</wp:posOffset>
                </wp:positionV>
                <wp:extent cx="184150" cy="190500"/>
                <wp:effectExtent l="0" t="0" r="19050" b="12700"/>
                <wp:wrapNone/>
                <wp:docPr id="859965083"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2D17A999">
              <v:shape id="Cadre 1" style="position:absolute;margin-left:-32.6pt;margin-top:19.5pt;width:14.5pt;height:15pt;z-index:251658248;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" w14:anchorId="364DC941">
                <v:stroke joinstyle="miter"/>
                <v:path arrowok="t" o:connecttype="custom" o:connectlocs="0,0;184150,0;184150,190500;0,190500;0,0;23019,23019;23019,167481;161131,167481;161131,23019;23019,23019" o:connectangles="0,0,0,0,0,0,0,0,0,0"/>
              </v:shape>
            </w:pict>
          </mc:Fallback>
        </mc:AlternateContent>
      </w:r>
    </w:p>
    <w:p w14:paraId="557AB5F1" w14:textId="2DA1D328"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CIP : </w:t>
      </w:r>
    </w:p>
    <w:p w14:paraId="6F0AE39E" w14:textId="20C690C9"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Ce dispositif vise à libérer du temps pour les enseignants afin qu'ils puissent se consacrer pleinement à l'innovation pédagogique, contribuant ainsi à l'amélioration continue de la qualité de l'enseignement au sein de l'université.</w:t>
      </w:r>
    </w:p>
    <w:p w14:paraId="0FCB1A57" w14:textId="4F90C120"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Il s’adresse aux formations accréditées par l’université Paris-Saclay</w:t>
      </w:r>
      <w:r w:rsidR="00970135">
        <w:rPr>
          <w:rFonts w:ascii="Open Sans Light" w:hAnsi="Open Sans Light" w:cs="Open Sans Light"/>
          <w:sz w:val="22"/>
          <w:szCs w:val="22"/>
        </w:rPr>
        <w:t>.</w:t>
      </w:r>
    </w:p>
    <w:p w14:paraId="7DBE2B55" w14:textId="45236B51" w:rsidR="00207721" w:rsidRPr="00207721" w:rsidRDefault="00207721" w:rsidP="00820CB8">
      <w:pPr>
        <w:jc w:val="both"/>
        <w:rPr>
          <w:rFonts w:ascii="Open Sans Light" w:hAnsi="Open Sans Light" w:cs="Open Sans Light"/>
          <w:sz w:val="22"/>
          <w:szCs w:val="22"/>
        </w:rPr>
      </w:pPr>
      <w:r w:rsidRPr="00960A94">
        <w:rPr>
          <w:rFonts w:ascii="Open Sans Light" w:hAnsi="Open Sans Light" w:cs="Open Sans Light"/>
          <w:sz w:val="22"/>
          <w:szCs w:val="22"/>
        </w:rPr>
        <w:t>Le CIP est idéalement mené en équipe</w:t>
      </w:r>
      <w:r w:rsidR="00960A94" w:rsidRPr="00960A94">
        <w:rPr>
          <w:rFonts w:ascii="Open Sans Light" w:hAnsi="Open Sans Light" w:cs="Open Sans Light"/>
          <w:sz w:val="22"/>
          <w:szCs w:val="22"/>
        </w:rPr>
        <w:t>.</w:t>
      </w:r>
    </w:p>
    <w:p w14:paraId="48C2AA45" w14:textId="491E4CFA" w:rsidR="00207721" w:rsidRP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La décharge demandée peut être de 3 à 6 mois.</w:t>
      </w:r>
    </w:p>
    <w:p w14:paraId="5CD69EBB" w14:textId="1699D514" w:rsidR="00207721" w:rsidRPr="00207721" w:rsidRDefault="00820CB8" w:rsidP="00820CB8">
      <w:pPr>
        <w:pStyle w:val="Paragraphedeliste"/>
        <w:ind w:left="-1416"/>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49" behindDoc="0" locked="0" layoutInCell="1" allowOverlap="1" wp14:anchorId="369ECC87" wp14:editId="748A139F">
                <wp:simplePos x="0" y="0"/>
                <wp:positionH relativeFrom="column">
                  <wp:posOffset>-458259</wp:posOffset>
                </wp:positionH>
                <wp:positionV relativeFrom="paragraph">
                  <wp:posOffset>238760</wp:posOffset>
                </wp:positionV>
                <wp:extent cx="184150" cy="190500"/>
                <wp:effectExtent l="0" t="0" r="19050" b="12700"/>
                <wp:wrapNone/>
                <wp:docPr id="868876051"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43DCCD3C">
              <v:shape id="Cadre 1" style="position:absolute;margin-left:-36.1pt;margin-top:18.8pt;width:14.5pt;height:15pt;z-index:251658249;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" w14:anchorId="443EE56A">
                <v:stroke joinstyle="miter"/>
                <v:path arrowok="t" o:connecttype="custom" o:connectlocs="0,0;184150,0;184150,190500;0,190500;0,0;23019,23019;23019,167481;161131,167481;161131,23019;23019,23019" o:connectangles="0,0,0,0,0,0,0,0,0,0"/>
              </v:shape>
            </w:pict>
          </mc:Fallback>
        </mc:AlternateContent>
      </w:r>
    </w:p>
    <w:p w14:paraId="592E6773" w14:textId="72ED59C5"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BQP : </w:t>
      </w:r>
    </w:p>
    <w:p w14:paraId="4E8AB42F" w14:textId="0AFEC3A7" w:rsidR="00207721" w:rsidRPr="00207721" w:rsidRDefault="00207721" w:rsidP="00820CB8">
      <w:pPr>
        <w:jc w:val="both"/>
        <w:rPr>
          <w:rFonts w:ascii="Open Sans Light" w:hAnsi="Open Sans Light" w:cs="Open Sans Light"/>
          <w:sz w:val="22"/>
          <w:szCs w:val="22"/>
        </w:rPr>
      </w:pPr>
      <w:r w:rsidRPr="00207721">
        <w:rPr>
          <w:rFonts w:ascii="Open Sans Light" w:hAnsi="Open Sans Light" w:cs="Open Sans Light"/>
          <w:sz w:val="22"/>
          <w:szCs w:val="22"/>
        </w:rPr>
        <w:t>Le dispositif BQP vise à libérer les enseignants sur un volume de 20H maximum afin d’initier une dynamique de transformation dans les formations de 1</w:t>
      </w:r>
      <w:r w:rsidRPr="00207721">
        <w:rPr>
          <w:rFonts w:ascii="Open Sans Light" w:hAnsi="Open Sans Light" w:cs="Open Sans Light"/>
          <w:sz w:val="22"/>
          <w:szCs w:val="22"/>
          <w:vertAlign w:val="superscript"/>
        </w:rPr>
        <w:t>er</w:t>
      </w:r>
      <w:r w:rsidRPr="00207721">
        <w:rPr>
          <w:rFonts w:ascii="Open Sans Light" w:hAnsi="Open Sans Light" w:cs="Open Sans Light"/>
          <w:sz w:val="22"/>
          <w:szCs w:val="22"/>
        </w:rPr>
        <w:t xml:space="preserve"> cycle accréditées par l’université Paris Saclay. </w:t>
      </w:r>
    </w:p>
    <w:p w14:paraId="446AC169" w14:textId="7AB6ED7A" w:rsidR="00207721" w:rsidRDefault="00207721" w:rsidP="00820CB8">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 xml:space="preserve">Le BQP est destiné aux </w:t>
      </w:r>
      <w:proofErr w:type="spellStart"/>
      <w:r w:rsidRPr="00207721">
        <w:rPr>
          <w:rFonts w:ascii="Open Sans Light" w:hAnsi="Open Sans Light" w:cs="Open Sans Light"/>
          <w:sz w:val="22"/>
          <w:szCs w:val="22"/>
        </w:rPr>
        <w:t>enseignant·es</w:t>
      </w:r>
      <w:proofErr w:type="spellEnd"/>
      <w:r w:rsidRPr="00207721">
        <w:rPr>
          <w:rFonts w:ascii="Open Sans Light" w:hAnsi="Open Sans Light" w:cs="Open Sans Light"/>
          <w:sz w:val="22"/>
          <w:szCs w:val="22"/>
        </w:rPr>
        <w:t xml:space="preserve"> et </w:t>
      </w:r>
      <w:proofErr w:type="spellStart"/>
      <w:r w:rsidRPr="00207721">
        <w:rPr>
          <w:rFonts w:ascii="Open Sans Light" w:hAnsi="Open Sans Light" w:cs="Open Sans Light"/>
          <w:sz w:val="22"/>
          <w:szCs w:val="22"/>
        </w:rPr>
        <w:t>enseignant·es-chercheur·es</w:t>
      </w:r>
      <w:proofErr w:type="spellEnd"/>
      <w:r w:rsidRPr="00207721">
        <w:rPr>
          <w:rFonts w:ascii="Open Sans Light" w:hAnsi="Open Sans Light" w:cs="Open Sans Light"/>
          <w:sz w:val="22"/>
          <w:szCs w:val="22"/>
        </w:rPr>
        <w:t xml:space="preserve"> souhaitant bénéficier d’une décharge de 20H max afin d’intégrer à leur enseignement le développement d’un ou plusieurs des axes du projet formation. La demande peut concerner la création d’un enseignement, l’adaptation d’un enseignement existant ou encore des réflexions autour des nouvelles pédagogies et manières d’enseigner les transitions écologiques.</w:t>
      </w:r>
    </w:p>
    <w:p w14:paraId="6ED44F19"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Les congés seront compensés au tarif des heures complémentaires.</w:t>
      </w:r>
    </w:p>
    <w:p w14:paraId="61EB5AAE" w14:textId="77777777" w:rsidR="004C7EE4" w:rsidRPr="00820CB8" w:rsidRDefault="004C7EE4" w:rsidP="00820CB8">
      <w:pPr>
        <w:pStyle w:val="Corpsdetexte"/>
        <w:spacing w:line="274" w:lineRule="exact"/>
        <w:jc w:val="both"/>
        <w:rPr>
          <w:rFonts w:ascii="Open Sans Light" w:eastAsiaTheme="minorHAnsi" w:hAnsi="Open Sans Light" w:cs="Open Sans Light"/>
          <w:kern w:val="2"/>
          <w:sz w:val="22"/>
          <w:szCs w:val="22"/>
          <w14:ligatures w14:val="standardContextual"/>
        </w:rPr>
      </w:pPr>
      <w:r w:rsidRPr="00820CB8">
        <w:rPr>
          <w:rFonts w:ascii="Open Sans Light" w:eastAsiaTheme="minorHAnsi" w:hAnsi="Open Sans Light" w:cs="Open Sans Light"/>
          <w:kern w:val="2"/>
          <w:sz w:val="22"/>
          <w:szCs w:val="22"/>
          <w14:ligatures w14:val="standardContextual"/>
        </w:rPr>
        <w:t>L’enseignant ou enseignant-chercheur pourra également bénéficier d’un accompagnement financier pour effectuer une mission, soit de formation, soit de présentation de ses travaux sur le territoire.</w:t>
      </w:r>
    </w:p>
    <w:p w14:paraId="5B412FD1" w14:textId="336223C7" w:rsidR="004C7EE4" w:rsidRPr="00820CB8" w:rsidRDefault="004C7EE4" w:rsidP="00820CB8">
      <w:pPr>
        <w:ind w:right="698"/>
        <w:jc w:val="both"/>
        <w:rPr>
          <w:rFonts w:ascii="Open Sans Light" w:hAnsi="Open Sans Light" w:cs="Open Sans Light"/>
          <w:sz w:val="22"/>
          <w:szCs w:val="22"/>
        </w:rPr>
      </w:pPr>
      <w:r w:rsidRPr="00820CB8">
        <w:rPr>
          <w:rFonts w:ascii="Open Sans Light" w:hAnsi="Open Sans Light" w:cs="Open Sans Light"/>
          <w:sz w:val="22"/>
          <w:szCs w:val="22"/>
        </w:rPr>
        <w:t>L’attribution d’un BQP_DS peut être compatible avec un cumul d’activités ou des HCC. Le total d’heures d’enseignement devra néanmoins rester cohérent avec un réel engagement dans la réalisation du projet.</w:t>
      </w:r>
    </w:p>
    <w:p w14:paraId="25BC5856" w14:textId="1D2CE047" w:rsidR="00207721" w:rsidRPr="00207721" w:rsidRDefault="00820CB8" w:rsidP="00820CB8">
      <w:pPr>
        <w:pStyle w:val="Paragraphedeliste"/>
        <w:ind w:left="0"/>
        <w:jc w:val="both"/>
        <w:rPr>
          <w:rFonts w:ascii="Open Sans Light" w:hAnsi="Open Sans Light" w:cs="Open Sans Light"/>
          <w:sz w:val="22"/>
          <w:szCs w:val="22"/>
        </w:rPr>
      </w:pPr>
      <w:r w:rsidRPr="00970135">
        <w:rPr>
          <w:rFonts w:ascii="Open Sans Light" w:hAnsi="Open Sans Light" w:cs="Open Sans Light"/>
          <w:noProof/>
          <w:color w:val="63003C"/>
          <w:sz w:val="22"/>
          <w:szCs w:val="22"/>
        </w:rPr>
        <mc:AlternateContent>
          <mc:Choice Requires="wps">
            <w:drawing>
              <wp:anchor distT="0" distB="0" distL="114300" distR="114300" simplePos="0" relativeHeight="251658250" behindDoc="0" locked="0" layoutInCell="1" allowOverlap="1" wp14:anchorId="251F5D1F" wp14:editId="2DD3AABA">
                <wp:simplePos x="0" y="0"/>
                <wp:positionH relativeFrom="column">
                  <wp:posOffset>-456353</wp:posOffset>
                </wp:positionH>
                <wp:positionV relativeFrom="paragraph">
                  <wp:posOffset>199601</wp:posOffset>
                </wp:positionV>
                <wp:extent cx="184150" cy="190500"/>
                <wp:effectExtent l="0" t="0" r="19050" b="12700"/>
                <wp:wrapNone/>
                <wp:docPr id="1618674845" name="Cadre 1"/>
                <wp:cNvGraphicFramePr/>
                <a:graphic xmlns:a="http://schemas.openxmlformats.org/drawingml/2006/main">
                  <a:graphicData uri="http://schemas.microsoft.com/office/word/2010/wordprocessingShape">
                    <wps:wsp>
                      <wps:cNvSpPr/>
                      <wps:spPr>
                        <a:xfrm>
                          <a:off x="0" y="0"/>
                          <a:ext cx="184150" cy="190500"/>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rto="http://schemas.microsoft.com/office/word/2006/arto" xmlns:w16sdtfl="http://schemas.microsoft.com/office/word/2024/wordml/sdtformatlock" xmlns:w16du="http://schemas.microsoft.com/office/word/2023/wordml/word16du" xmlns:oel="http://schemas.microsoft.com/office/2019/extlst">
            <w:pict w14:anchorId="6B90A790">
              <v:shape id="Cadre 1" style="position:absolute;margin-left:-35.95pt;margin-top:15.7pt;width:14.5pt;height:15pt;z-index:251658250;visibility:visible;mso-wrap-style:square;mso-wrap-distance-left:9pt;mso-wrap-distance-top:0;mso-wrap-distance-right:9pt;mso-wrap-distance-bottom:0;mso-position-horizontal:absolute;mso-position-horizontal-relative:text;mso-position-vertical:absolute;mso-position-vertical-relative:text;v-text-anchor:middle" coordsize="184150,190500" o:spid="_x0000_s1026" fillcolor="#156082 [3204]" strokecolor="#030e13 [484]" strokeweight="1pt" path="m,l184150,r,190500l,190500,,xm23019,23019r,144462l161131,167481r,-144462l23019,23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" w14:anchorId="409DB97B">
                <v:stroke joinstyle="miter"/>
                <v:path arrowok="t" o:connecttype="custom" o:connectlocs="0,0;184150,0;184150,190500;0,190500;0,0;23019,23019;23019,167481;161131,167481;161131,23019;23019,23019" o:connectangles="0,0,0,0,0,0,0,0,0,0"/>
              </v:shape>
            </w:pict>
          </mc:Fallback>
        </mc:AlternateContent>
      </w:r>
    </w:p>
    <w:p w14:paraId="19BEAF49" w14:textId="3A71072B" w:rsidR="00207721" w:rsidRPr="00970135" w:rsidRDefault="00207721" w:rsidP="00820CB8">
      <w:pPr>
        <w:jc w:val="both"/>
        <w:rPr>
          <w:rFonts w:ascii="Open Sans Light" w:hAnsi="Open Sans Light" w:cs="Open Sans Light"/>
          <w:color w:val="63003C"/>
          <w:sz w:val="22"/>
          <w:szCs w:val="22"/>
        </w:rPr>
      </w:pPr>
      <w:r w:rsidRPr="00970135">
        <w:rPr>
          <w:rFonts w:ascii="Open Sans Light" w:hAnsi="Open Sans Light" w:cs="Open Sans Light"/>
          <w:color w:val="63003C"/>
          <w:sz w:val="22"/>
          <w:szCs w:val="22"/>
        </w:rPr>
        <w:t xml:space="preserve">CPP : </w:t>
      </w:r>
    </w:p>
    <w:p w14:paraId="7D98386B" w14:textId="77777777" w:rsidR="004E60C3" w:rsidRDefault="00207721" w:rsidP="004E60C3">
      <w:pPr>
        <w:pStyle w:val="Paragraphedeliste"/>
        <w:ind w:left="0"/>
        <w:jc w:val="both"/>
        <w:rPr>
          <w:rFonts w:ascii="Open Sans Light" w:hAnsi="Open Sans Light" w:cs="Open Sans Light"/>
          <w:sz w:val="22"/>
          <w:szCs w:val="22"/>
        </w:rPr>
      </w:pPr>
      <w:r w:rsidRPr="00207721">
        <w:rPr>
          <w:rFonts w:ascii="Open Sans Light" w:hAnsi="Open Sans Light" w:cs="Open Sans Light"/>
          <w:sz w:val="22"/>
          <w:szCs w:val="22"/>
        </w:rPr>
        <w:t>Le d</w:t>
      </w:r>
      <w:r w:rsidRPr="00207721">
        <w:rPr>
          <w:rFonts w:ascii="Open Sans Light" w:eastAsiaTheme="majorEastAsia" w:hAnsi="Open Sans Light" w:cs="Open Sans Light"/>
          <w:sz w:val="22"/>
          <w:szCs w:val="22"/>
        </w:rPr>
        <w:t>ispositif CPP</w:t>
      </w:r>
      <w:r w:rsidRPr="00207721">
        <w:rPr>
          <w:rFonts w:ascii="Open Sans Light" w:hAnsi="Open Sans Light" w:cs="Open Sans Light"/>
          <w:sz w:val="22"/>
          <w:szCs w:val="22"/>
        </w:rPr>
        <w:t xml:space="preserve"> cible les enseignants de l’université Paris-Saclay. Il permet aux enseignants et enseignants-chercheurs de bénéficier de </w:t>
      </w:r>
      <w:r w:rsidRPr="00207721">
        <w:rPr>
          <w:rFonts w:ascii="Open Sans Light" w:eastAsiaTheme="majorEastAsia" w:hAnsi="Open Sans Light" w:cs="Open Sans Light"/>
          <w:sz w:val="22"/>
          <w:szCs w:val="22"/>
        </w:rPr>
        <w:t>6 à 12 mois de décharge de service</w:t>
      </w:r>
      <w:r w:rsidRPr="00207721">
        <w:rPr>
          <w:rFonts w:ascii="Open Sans Light" w:hAnsi="Open Sans Light" w:cs="Open Sans Light"/>
          <w:sz w:val="22"/>
          <w:szCs w:val="22"/>
        </w:rPr>
        <w:t xml:space="preserve"> pour se consacrer à un projet structurant en innovation ou transformation pédagogique. La candidature se fait via l’application NAOS sur la plateforme GALAXIE.</w:t>
      </w:r>
    </w:p>
    <w:p w14:paraId="0863B7F3" w14:textId="77777777" w:rsidR="004E60C3" w:rsidRDefault="004E60C3" w:rsidP="004E60C3">
      <w:pPr>
        <w:pStyle w:val="Paragraphedeliste"/>
        <w:ind w:left="0"/>
        <w:jc w:val="both"/>
        <w:rPr>
          <w:rFonts w:ascii="Open Sans Light" w:hAnsi="Open Sans Light" w:cs="Open Sans Light"/>
          <w:sz w:val="22"/>
          <w:szCs w:val="22"/>
        </w:rPr>
      </w:pPr>
    </w:p>
    <w:p w14:paraId="2F9A5AA8" w14:textId="53B957A2" w:rsidR="00820CB8" w:rsidRPr="004E60C3" w:rsidRDefault="00970135" w:rsidP="004E60C3">
      <w:pPr>
        <w:pStyle w:val="Paragraphedeliste"/>
        <w:ind w:left="0"/>
        <w:jc w:val="both"/>
        <w:rPr>
          <w:rFonts w:ascii="Open Sans Light" w:hAnsi="Open Sans Light" w:cs="Open Sans Light"/>
          <w:color w:val="215E99" w:themeColor="text2" w:themeTint="BF"/>
          <w:sz w:val="22"/>
          <w:szCs w:val="22"/>
        </w:rPr>
      </w:pPr>
      <w:r w:rsidRPr="000B73EB">
        <w:rPr>
          <w:rFonts w:ascii="Open Sans Light" w:hAnsi="Open Sans Light" w:cs="Open Sans Light"/>
          <w:b/>
          <w:bCs/>
          <w:color w:val="63003C"/>
          <w:sz w:val="22"/>
          <w:szCs w:val="22"/>
        </w:rPr>
        <w:t>Commentez votre choix si nécessaire</w:t>
      </w:r>
      <w:r w:rsidR="00820CB8" w:rsidRPr="000B73EB">
        <w:rPr>
          <w:rFonts w:ascii="Open Sans Light" w:hAnsi="Open Sans Light" w:cs="Open Sans Light"/>
          <w:b/>
          <w:bCs/>
          <w:color w:val="63003C"/>
          <w:sz w:val="22"/>
          <w:szCs w:val="22"/>
        </w:rPr>
        <w:t xml:space="preserve"> : </w:t>
      </w:r>
      <w:r w:rsidR="004E60C3" w:rsidRPr="004E60C3">
        <w:rPr>
          <w:rFonts w:ascii="Open Sans Light" w:eastAsiaTheme="minorEastAsia" w:hAnsi="Open Sans Light" w:cs="Open Sans Light"/>
          <w:b/>
          <w:bCs/>
          <w:color w:val="63003C"/>
          <w:sz w:val="22"/>
          <w:szCs w:val="22"/>
        </w:rPr>
        <w:t>(3 lignes max</w:t>
      </w:r>
      <w:r w:rsidR="004E60C3">
        <w:rPr>
          <w:rFonts w:ascii="Open Sans Light" w:eastAsiaTheme="minorEastAsia" w:hAnsi="Open Sans Light" w:cs="Open Sans Light"/>
          <w:b/>
          <w:bCs/>
          <w:color w:val="63003C"/>
          <w:sz w:val="22"/>
          <w:szCs w:val="22"/>
        </w:rPr>
        <w:t>imum</w:t>
      </w:r>
      <w:r w:rsidR="004E60C3" w:rsidRPr="004E60C3">
        <w:rPr>
          <w:rFonts w:ascii="Open Sans Light" w:eastAsiaTheme="minorEastAsia" w:hAnsi="Open Sans Light" w:cs="Open Sans Light"/>
          <w:b/>
          <w:bCs/>
          <w:color w:val="63003C"/>
          <w:sz w:val="22"/>
          <w:szCs w:val="22"/>
        </w:rPr>
        <w:t>)</w:t>
      </w:r>
      <w:r w:rsidR="00820CB8">
        <w:rPr>
          <w:rFonts w:ascii="Open Sans Light" w:hAnsi="Open Sans Light" w:cs="Open Sans Light"/>
          <w:b/>
          <w:bCs/>
          <w:color w:val="63003C"/>
          <w:sz w:val="40"/>
          <w:szCs w:val="40"/>
        </w:rPr>
        <w:br w:type="page"/>
      </w:r>
    </w:p>
    <w:p w14:paraId="094AC1A6" w14:textId="0F6A07C3" w:rsidR="004E60C3" w:rsidRPr="004E60C3" w:rsidRDefault="004E60C3" w:rsidP="004E60C3">
      <w:pPr>
        <w:pStyle w:val="Titre2"/>
        <w:numPr>
          <w:ilvl w:val="0"/>
          <w:numId w:val="27"/>
        </w:numPr>
        <w:rPr>
          <w:rFonts w:ascii="Open Sans Light" w:eastAsiaTheme="minorHAnsi" w:hAnsi="Open Sans Light" w:cs="Open Sans Light"/>
          <w:b/>
          <w:bCs/>
          <w:color w:val="63003C"/>
          <w:sz w:val="40"/>
          <w:szCs w:val="40"/>
        </w:rPr>
      </w:pPr>
      <w:r w:rsidRPr="004E60C3">
        <w:rPr>
          <w:rFonts w:ascii="Open Sans Light" w:eastAsiaTheme="minorHAnsi" w:hAnsi="Open Sans Light" w:cs="Open Sans Light"/>
          <w:b/>
          <w:bCs/>
          <w:color w:val="63003C"/>
          <w:sz w:val="40"/>
          <w:szCs w:val="40"/>
        </w:rPr>
        <w:lastRenderedPageBreak/>
        <w:t xml:space="preserve">Porteur du projet : </w:t>
      </w:r>
    </w:p>
    <w:tbl>
      <w:tblPr>
        <w:tblStyle w:val="TableNormal1"/>
        <w:tblW w:w="9452" w:type="dxa"/>
        <w:tblLayout w:type="fixed"/>
        <w:tblLook w:val="01E0" w:firstRow="1" w:lastRow="1" w:firstColumn="1" w:lastColumn="1" w:noHBand="0" w:noVBand="0"/>
      </w:tblPr>
      <w:tblGrid>
        <w:gridCol w:w="5194"/>
        <w:gridCol w:w="4258"/>
      </w:tblGrid>
      <w:tr w:rsidR="004E60C3" w:rsidRPr="00820CB8" w14:paraId="3538EE16" w14:textId="77777777" w:rsidTr="004E60C3">
        <w:trPr>
          <w:trHeight w:val="389"/>
        </w:trPr>
        <w:tc>
          <w:tcPr>
            <w:tcW w:w="5194" w:type="dxa"/>
          </w:tcPr>
          <w:p w14:paraId="13F3BB20"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p w14:paraId="085E68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Nom :</w:t>
            </w:r>
          </w:p>
          <w:p w14:paraId="28DB16D1" w14:textId="038D1DF1"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Prénom</w:t>
            </w:r>
            <w:r w:rsidR="00D17215">
              <w:rPr>
                <w:rFonts w:ascii="Open Sans Light" w:eastAsiaTheme="minorHAnsi" w:hAnsi="Open Sans Light" w:cs="Open Sans Light"/>
                <w:b/>
                <w:bCs/>
                <w:color w:val="63003C"/>
                <w:kern w:val="2"/>
                <w:lang w:val="fr-FR"/>
                <w14:ligatures w14:val="standardContextual"/>
              </w:rPr>
              <w:t> :</w:t>
            </w:r>
          </w:p>
          <w:p w14:paraId="78072B7C"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Courriel :</w:t>
            </w:r>
          </w:p>
          <w:p w14:paraId="461C32E7"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Corps - Grade :</w:t>
            </w:r>
          </w:p>
          <w:p w14:paraId="42D98F53" w14:textId="77777777"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Emploi occupé :</w:t>
            </w:r>
          </w:p>
          <w:p w14:paraId="53AA859D" w14:textId="77777777" w:rsid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Section CNU ou Discipline :</w:t>
            </w:r>
            <w:bookmarkStart w:id="0" w:name="_Hlk160887945"/>
          </w:p>
          <w:p w14:paraId="01350718" w14:textId="2DCE0535" w:rsidR="004E60C3" w:rsidRPr="004E60C3" w:rsidRDefault="004E60C3" w:rsidP="004E60C3">
            <w:pPr>
              <w:pStyle w:val="TableParagraph"/>
              <w:spacing w:line="360" w:lineRule="auto"/>
              <w:ind w:left="50"/>
              <w:jc w:val="both"/>
              <w:rPr>
                <w:rFonts w:ascii="Open Sans Light" w:eastAsiaTheme="minorHAnsi" w:hAnsi="Open Sans Light" w:cs="Open Sans Light"/>
                <w:b/>
                <w:bCs/>
                <w:color w:val="63003C"/>
                <w:kern w:val="2"/>
                <w:lang w:val="fr-FR"/>
                <w14:ligatures w14:val="standardContextual"/>
              </w:rPr>
            </w:pPr>
            <w:r w:rsidRPr="004E60C3">
              <w:rPr>
                <w:rFonts w:ascii="Open Sans Light" w:eastAsiaTheme="minorHAnsi" w:hAnsi="Open Sans Light" w:cs="Open Sans Light"/>
                <w:b/>
                <w:bCs/>
                <w:color w:val="63003C"/>
                <w:kern w:val="2"/>
                <w:lang w:val="fr-FR"/>
                <w14:ligatures w14:val="standardContextual"/>
              </w:rPr>
              <w:t>Établissement / composante / département :</w:t>
            </w:r>
            <w:bookmarkEnd w:id="0"/>
          </w:p>
          <w:p w14:paraId="6A5DE282" w14:textId="77777777" w:rsidR="004E60C3" w:rsidRPr="004E60C3" w:rsidRDefault="004E60C3" w:rsidP="004466D1">
            <w:pPr>
              <w:pStyle w:val="TableParagraph"/>
              <w:spacing w:line="275" w:lineRule="exact"/>
              <w:ind w:left="50"/>
              <w:jc w:val="both"/>
              <w:rPr>
                <w:rFonts w:ascii="Open Sans Light" w:eastAsiaTheme="minorHAnsi" w:hAnsi="Open Sans Light" w:cs="Open Sans Light"/>
                <w:b/>
                <w:bCs/>
                <w:color w:val="63003C"/>
                <w:kern w:val="2"/>
                <w:lang w:val="fr-FR"/>
                <w14:ligatures w14:val="standardContextual"/>
              </w:rPr>
            </w:pPr>
          </w:p>
        </w:tc>
        <w:tc>
          <w:tcPr>
            <w:tcW w:w="4258" w:type="dxa"/>
          </w:tcPr>
          <w:p w14:paraId="2EC7774F" w14:textId="77777777" w:rsidR="004E60C3" w:rsidRPr="004E60C3" w:rsidRDefault="004E60C3" w:rsidP="004466D1">
            <w:pPr>
              <w:pStyle w:val="TableParagraph"/>
              <w:jc w:val="both"/>
              <w:rPr>
                <w:rFonts w:ascii="Open Sans Light" w:eastAsiaTheme="minorHAnsi" w:hAnsi="Open Sans Light" w:cs="Open Sans Light"/>
                <w:b/>
                <w:bCs/>
                <w:color w:val="63003C"/>
                <w:kern w:val="2"/>
                <w:lang w:val="fr-FR"/>
                <w14:ligatures w14:val="standardContextual"/>
              </w:rPr>
            </w:pPr>
          </w:p>
        </w:tc>
      </w:tr>
    </w:tbl>
    <w:p w14:paraId="632E4C30" w14:textId="77777777" w:rsidR="004E60C3" w:rsidRDefault="004E60C3" w:rsidP="004E60C3">
      <w:pPr>
        <w:spacing w:line="480" w:lineRule="auto"/>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Situation RH (</w:t>
      </w:r>
      <w:r w:rsidRPr="09BE8749">
        <w:rPr>
          <w:rFonts w:ascii="Open Sans Light" w:hAnsi="Open Sans Light" w:cs="Open Sans Light"/>
          <w:i/>
          <w:iCs/>
          <w:color w:val="63003C"/>
          <w:sz w:val="22"/>
          <w:szCs w:val="22"/>
        </w:rPr>
        <w:t>Décrivez votre situation statutaire, type de contrat, quotité, fonction)</w:t>
      </w:r>
      <w:r w:rsidRPr="09BE8749">
        <w:rPr>
          <w:rFonts w:ascii="Open Sans Light" w:hAnsi="Open Sans Light" w:cs="Open Sans Light"/>
          <w:b/>
          <w:bCs/>
          <w:color w:val="63003C"/>
          <w:sz w:val="22"/>
          <w:szCs w:val="22"/>
        </w:rPr>
        <w:t xml:space="preserve"> : </w:t>
      </w:r>
    </w:p>
    <w:p w14:paraId="2F6ABC85" w14:textId="77777777" w:rsidR="004E60C3" w:rsidRPr="004E60C3" w:rsidRDefault="004E60C3" w:rsidP="004E60C3">
      <w:pPr>
        <w:spacing w:line="480" w:lineRule="auto"/>
        <w:rPr>
          <w:rFonts w:ascii="Open Sans Light" w:hAnsi="Open Sans Light" w:cs="Open Sans Light"/>
          <w:color w:val="63003C"/>
          <w:sz w:val="22"/>
          <w:szCs w:val="22"/>
        </w:rPr>
      </w:pPr>
    </w:p>
    <w:p w14:paraId="022DBAE9" w14:textId="691B3E6D" w:rsidR="004E60C3" w:rsidRPr="0006740B" w:rsidRDefault="004E60C3" w:rsidP="004E60C3">
      <w:pPr>
        <w:rPr>
          <w:rFonts w:ascii="Open Sans Light" w:hAnsi="Open Sans Light" w:cs="Open Sans Light"/>
          <w:i/>
          <w:iCs/>
          <w:color w:val="63003C"/>
          <w:sz w:val="22"/>
          <w:szCs w:val="22"/>
        </w:rPr>
      </w:pPr>
      <w:r w:rsidRPr="00224C7F">
        <w:rPr>
          <w:rFonts w:ascii="Open Sans Light" w:hAnsi="Open Sans Light" w:cs="Open Sans Light"/>
          <w:b/>
          <w:bCs/>
          <w:color w:val="63003C"/>
          <w:sz w:val="22"/>
          <w:szCs w:val="22"/>
        </w:rPr>
        <w:t>Situation enseignements et Innovation pédagogique </w:t>
      </w:r>
      <w:r w:rsidRPr="00E31500">
        <w:rPr>
          <w:rFonts w:ascii="Open Sans Light" w:hAnsi="Open Sans Light" w:cs="Open Sans Light"/>
          <w:i/>
          <w:iCs/>
          <w:color w:val="63003C"/>
          <w:sz w:val="22"/>
          <w:szCs w:val="22"/>
        </w:rPr>
        <w:t>(Précise</w:t>
      </w:r>
      <w:r>
        <w:rPr>
          <w:rFonts w:ascii="Open Sans Light" w:hAnsi="Open Sans Light" w:cs="Open Sans Light"/>
          <w:i/>
          <w:iCs/>
          <w:color w:val="63003C"/>
          <w:sz w:val="22"/>
          <w:szCs w:val="22"/>
        </w:rPr>
        <w:t>z</w:t>
      </w:r>
      <w:r w:rsidRPr="00E31500">
        <w:rPr>
          <w:rFonts w:ascii="Open Sans Light" w:hAnsi="Open Sans Light" w:cs="Open Sans Light"/>
          <w:i/>
          <w:iCs/>
          <w:color w:val="63003C"/>
          <w:sz w:val="22"/>
          <w:szCs w:val="22"/>
        </w:rPr>
        <w:t xml:space="preserve"> </w:t>
      </w:r>
      <w:r>
        <w:rPr>
          <w:rFonts w:ascii="Open Sans Light" w:hAnsi="Open Sans Light" w:cs="Open Sans Light"/>
          <w:i/>
          <w:iCs/>
          <w:color w:val="63003C"/>
          <w:sz w:val="22"/>
          <w:szCs w:val="22"/>
        </w:rPr>
        <w:t>vo</w:t>
      </w:r>
      <w:r w:rsidRPr="00E31500">
        <w:rPr>
          <w:rFonts w:ascii="Open Sans Light" w:hAnsi="Open Sans Light" w:cs="Open Sans Light"/>
          <w:i/>
          <w:iCs/>
          <w:color w:val="63003C"/>
          <w:sz w:val="22"/>
          <w:szCs w:val="22"/>
        </w:rPr>
        <w:t>s activités d’enseignement, de coordination ou d’innovation pédagogique)</w:t>
      </w:r>
      <w:r>
        <w:rPr>
          <w:rFonts w:ascii="Open Sans Light" w:hAnsi="Open Sans Light" w:cs="Open Sans Light"/>
          <w:i/>
          <w:iCs/>
          <w:color w:val="63003C"/>
          <w:sz w:val="22"/>
          <w:szCs w:val="22"/>
        </w:rPr>
        <w:t> </w:t>
      </w:r>
      <w:r w:rsidRPr="00E31500">
        <w:rPr>
          <w:rFonts w:ascii="Open Sans Light" w:hAnsi="Open Sans Light" w:cs="Open Sans Light"/>
          <w:i/>
          <w:iCs/>
          <w:color w:val="63003C"/>
          <w:sz w:val="22"/>
          <w:szCs w:val="22"/>
        </w:rPr>
        <w:t>:</w:t>
      </w:r>
      <w:r w:rsidRPr="00224C7F">
        <w:rPr>
          <w:rFonts w:ascii="Open Sans Light" w:hAnsi="Open Sans Light" w:cs="Open Sans Light"/>
          <w:b/>
          <w:bCs/>
          <w:color w:val="63003C"/>
          <w:sz w:val="22"/>
          <w:szCs w:val="22"/>
        </w:rPr>
        <w:t xml:space="preserve"> </w:t>
      </w:r>
    </w:p>
    <w:p w14:paraId="2F683E95" w14:textId="77777777" w:rsidR="004E60C3" w:rsidRDefault="004E60C3" w:rsidP="004E60C3">
      <w:pPr>
        <w:rPr>
          <w:rFonts w:ascii="Open Sans Light" w:hAnsi="Open Sans Light" w:cs="Open Sans Light"/>
          <w:color w:val="63003C"/>
          <w:sz w:val="22"/>
          <w:szCs w:val="22"/>
        </w:rPr>
      </w:pPr>
    </w:p>
    <w:p w14:paraId="72769840" w14:textId="77777777" w:rsidR="004E60C3" w:rsidRPr="004E60C3" w:rsidRDefault="004E60C3" w:rsidP="004E60C3">
      <w:pPr>
        <w:rPr>
          <w:rFonts w:ascii="Open Sans Light" w:hAnsi="Open Sans Light" w:cs="Open Sans Light"/>
          <w:color w:val="63003C"/>
          <w:sz w:val="22"/>
          <w:szCs w:val="22"/>
        </w:rPr>
      </w:pPr>
    </w:p>
    <w:p w14:paraId="4D35ADFA" w14:textId="77777777" w:rsidR="004E60C3" w:rsidRDefault="004E60C3" w:rsidP="004E60C3">
      <w:pPr>
        <w:spacing w:line="480" w:lineRule="auto"/>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Situation Recherche </w:t>
      </w:r>
      <w:r w:rsidRPr="09BE8749">
        <w:rPr>
          <w:rFonts w:ascii="Open Sans Light" w:hAnsi="Open Sans Light" w:cs="Open Sans Light"/>
          <w:i/>
          <w:iCs/>
          <w:color w:val="63003C"/>
          <w:sz w:val="22"/>
          <w:szCs w:val="22"/>
        </w:rPr>
        <w:t>(Mentionnez vos activités de recherche le cas échéant) :</w:t>
      </w:r>
      <w:r w:rsidRPr="09BE8749">
        <w:rPr>
          <w:rFonts w:ascii="Open Sans Light" w:hAnsi="Open Sans Light" w:cs="Open Sans Light"/>
          <w:color w:val="63003C"/>
          <w:sz w:val="22"/>
          <w:szCs w:val="22"/>
        </w:rPr>
        <w:t xml:space="preserve"> </w:t>
      </w:r>
    </w:p>
    <w:p w14:paraId="776E84EE" w14:textId="77777777" w:rsidR="004E60C3" w:rsidRDefault="004E60C3" w:rsidP="004E60C3">
      <w:pPr>
        <w:spacing w:line="480" w:lineRule="auto"/>
        <w:rPr>
          <w:rFonts w:ascii="Open Sans Light" w:hAnsi="Open Sans Light" w:cs="Open Sans Light"/>
          <w:color w:val="63003C"/>
          <w:sz w:val="22"/>
          <w:szCs w:val="22"/>
        </w:rPr>
      </w:pPr>
    </w:p>
    <w:p w14:paraId="1F60241E" w14:textId="77777777" w:rsidR="004E60C3" w:rsidRPr="00970135" w:rsidRDefault="004E60C3" w:rsidP="004E60C3">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Activités administratives / collectives </w:t>
      </w:r>
      <w:r w:rsidRPr="09BE8749">
        <w:rPr>
          <w:rFonts w:ascii="Open Sans Light" w:hAnsi="Open Sans Light" w:cs="Open Sans Light"/>
          <w:i/>
          <w:iCs/>
          <w:color w:val="63003C"/>
          <w:sz w:val="22"/>
          <w:szCs w:val="22"/>
        </w:rPr>
        <w:t>(Indiquez vos missions institutionnelles, responsabilités collectives ou administratives) :</w:t>
      </w:r>
      <w:r w:rsidRPr="09BE8749">
        <w:rPr>
          <w:rFonts w:ascii="Open Sans Light" w:hAnsi="Open Sans Light" w:cs="Open Sans Light"/>
          <w:b/>
          <w:bCs/>
          <w:color w:val="63003C"/>
          <w:sz w:val="22"/>
          <w:szCs w:val="22"/>
        </w:rPr>
        <w:t xml:space="preserve"> </w:t>
      </w:r>
    </w:p>
    <w:p w14:paraId="78D36BA7"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1D5E4E5"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p>
    <w:p w14:paraId="65BB0F5D" w14:textId="77777777" w:rsidR="004E60C3" w:rsidRDefault="004E60C3" w:rsidP="004E60C3">
      <w:pPr>
        <w:pStyle w:val="Paragraphedeliste"/>
        <w:spacing w:line="480" w:lineRule="auto"/>
        <w:ind w:left="12"/>
        <w:jc w:val="both"/>
        <w:rPr>
          <w:rFonts w:ascii="Open Sans Light" w:hAnsi="Open Sans Light" w:cs="Open Sans Light"/>
          <w:color w:val="63003C"/>
          <w:sz w:val="22"/>
          <w:szCs w:val="22"/>
        </w:rPr>
      </w:pPr>
      <w:r w:rsidRPr="09BE8749">
        <w:rPr>
          <w:rFonts w:ascii="Open Sans Light" w:hAnsi="Open Sans Light" w:cs="Open Sans Light"/>
          <w:color w:val="63003C"/>
          <w:sz w:val="22"/>
          <w:szCs w:val="22"/>
        </w:rPr>
        <w:t>Le porteur de projet s’engage à répondre aux sollicitations de la DIP et à transmettre les informations nécessaires à la réalisation des actions de retour d’expérience, de capitalisation et de valorisation du projet.</w:t>
      </w:r>
    </w:p>
    <w:p w14:paraId="54494B62" w14:textId="77777777" w:rsidR="004E60C3" w:rsidRDefault="004E60C3" w:rsidP="004E60C3">
      <w:pPr>
        <w:pStyle w:val="Paragraphedeliste"/>
        <w:spacing w:line="480" w:lineRule="auto"/>
        <w:ind w:left="12"/>
        <w:rPr>
          <w:rFonts w:ascii="Open Sans Light" w:hAnsi="Open Sans Light" w:cs="Open Sans Light"/>
          <w:b/>
          <w:bCs/>
          <w:color w:val="63003C"/>
          <w:sz w:val="22"/>
          <w:szCs w:val="22"/>
        </w:rPr>
      </w:pPr>
      <w:r>
        <w:rPr>
          <w:rFonts w:ascii="Open Sans Light" w:hAnsi="Open Sans Light" w:cs="Open Sans Light"/>
          <w:b/>
          <w:bCs/>
          <w:color w:val="63003C"/>
          <w:sz w:val="22"/>
          <w:szCs w:val="22"/>
        </w:rPr>
        <w:t xml:space="preserve">Date et </w:t>
      </w:r>
      <w:r w:rsidRPr="00224C7F">
        <w:rPr>
          <w:rFonts w:ascii="Open Sans Light" w:hAnsi="Open Sans Light" w:cs="Open Sans Light"/>
          <w:b/>
          <w:bCs/>
          <w:color w:val="63003C"/>
          <w:sz w:val="22"/>
          <w:szCs w:val="22"/>
        </w:rPr>
        <w:t>Signature :</w:t>
      </w:r>
    </w:p>
    <w:p w14:paraId="1ADDDE52" w14:textId="77777777" w:rsidR="004E60C3" w:rsidRDefault="004E60C3" w:rsidP="004E60C3">
      <w:pPr>
        <w:spacing w:line="480" w:lineRule="auto"/>
        <w:jc w:val="both"/>
        <w:rPr>
          <w:rFonts w:ascii="Open Sans Light" w:hAnsi="Open Sans Light" w:cs="Open Sans Light"/>
          <w:b/>
          <w:bCs/>
          <w:color w:val="63003C"/>
          <w:sz w:val="22"/>
          <w:szCs w:val="22"/>
        </w:rPr>
      </w:pPr>
    </w:p>
    <w:p w14:paraId="4CA6C2F6" w14:textId="77777777" w:rsidR="004E60C3" w:rsidRPr="00A73C2F" w:rsidRDefault="004E60C3" w:rsidP="004E60C3">
      <w:pPr>
        <w:spacing w:line="480" w:lineRule="auto"/>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Équipe : </w:t>
      </w:r>
      <w:r w:rsidRPr="09BE8749">
        <w:rPr>
          <w:rFonts w:ascii="Open Sans Light" w:hAnsi="Open Sans Light" w:cs="Open Sans Light"/>
          <w:i/>
          <w:iCs/>
          <w:color w:val="63003C"/>
          <w:sz w:val="22"/>
          <w:szCs w:val="22"/>
        </w:rPr>
        <w:t xml:space="preserve">(Identifier les contributeurs et leurs rôles principaux dans le projet) </w:t>
      </w:r>
    </w:p>
    <w:p w14:paraId="349222AC" w14:textId="77777777" w:rsidR="004E60C3" w:rsidRDefault="004E60C3" w:rsidP="004E60C3">
      <w:pPr>
        <w:jc w:val="both"/>
        <w:rPr>
          <w:rFonts w:ascii="Open Sans Light" w:hAnsi="Open Sans Light" w:cs="Open Sans Light"/>
          <w:b/>
          <w:bCs/>
          <w:color w:val="63003C"/>
          <w:sz w:val="22"/>
          <w:szCs w:val="22"/>
        </w:rPr>
      </w:pPr>
    </w:p>
    <w:p w14:paraId="65E124B9" w14:textId="54DC35D5" w:rsidR="004E60C3" w:rsidRDefault="004E60C3">
      <w:pPr>
        <w:rPr>
          <w:rFonts w:ascii="Open Sans Light" w:hAnsi="Open Sans Light" w:cs="Open Sans Light"/>
          <w:b/>
          <w:bCs/>
          <w:color w:val="63003C"/>
          <w:sz w:val="22"/>
          <w:szCs w:val="22"/>
        </w:rPr>
      </w:pPr>
    </w:p>
    <w:p w14:paraId="61E4BE40" w14:textId="77777777" w:rsidR="004E60C3" w:rsidRDefault="004E60C3">
      <w:pPr>
        <w:rPr>
          <w:rFonts w:ascii="Open Sans Light" w:hAnsi="Open Sans Light" w:cs="Open Sans Light"/>
          <w:b/>
          <w:bCs/>
          <w:color w:val="63003C"/>
          <w:sz w:val="22"/>
          <w:szCs w:val="22"/>
        </w:rPr>
      </w:pPr>
    </w:p>
    <w:p w14:paraId="697E0F53" w14:textId="77777777" w:rsidR="004E60C3" w:rsidRDefault="004E60C3" w:rsidP="004E60C3">
      <w:pPr>
        <w:jc w:val="both"/>
        <w:rPr>
          <w:rFonts w:ascii="Open Sans Light" w:hAnsi="Open Sans Light" w:cs="Open Sans Light"/>
          <w:b/>
          <w:bCs/>
          <w:color w:val="63003C"/>
          <w:sz w:val="22"/>
          <w:szCs w:val="22"/>
        </w:rPr>
      </w:pPr>
    </w:p>
    <w:p w14:paraId="2CDC34CA" w14:textId="79B4F9D7" w:rsidR="004E60C3" w:rsidRDefault="004E60C3"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t xml:space="preserve">Généralités de votre projet </w:t>
      </w:r>
    </w:p>
    <w:p w14:paraId="1A96C74C" w14:textId="77777777" w:rsidR="00AB4A8D" w:rsidRDefault="00AB4A8D" w:rsidP="00AB4A8D">
      <w:pPr>
        <w:jc w:val="both"/>
        <w:rPr>
          <w:rFonts w:ascii="Open Sans Light" w:hAnsi="Open Sans Light" w:cs="Open Sans Light"/>
          <w:b/>
          <w:bCs/>
          <w:color w:val="63003C"/>
          <w:sz w:val="22"/>
          <w:szCs w:val="22"/>
        </w:rPr>
      </w:pPr>
    </w:p>
    <w:p w14:paraId="43070E98" w14:textId="00C7B33E" w:rsidR="00AB4A8D" w:rsidRDefault="00AB4A8D" w:rsidP="00AB4A8D">
      <w:pPr>
        <w:pStyle w:val="Titre3"/>
        <w:shd w:val="clear" w:color="auto" w:fill="FFFFFF"/>
        <w:spacing w:before="0" w:after="0"/>
        <w:rPr>
          <w:rFonts w:ascii="Open Sans Light" w:hAnsi="Open Sans Light" w:cs="Open Sans Light"/>
          <w:b/>
          <w:bCs/>
          <w:color w:val="63003C"/>
          <w:sz w:val="22"/>
          <w:szCs w:val="22"/>
        </w:rPr>
      </w:pPr>
      <w:r w:rsidRPr="00AB4A8D">
        <w:rPr>
          <w:rFonts w:ascii="Open Sans Light" w:eastAsiaTheme="minorHAnsi" w:hAnsi="Open Sans Light" w:cs="Open Sans Light"/>
          <w:b/>
          <w:bCs/>
          <w:color w:val="63003C"/>
          <w:sz w:val="24"/>
          <w:szCs w:val="24"/>
        </w:rPr>
        <w:t>Titre du projet</w:t>
      </w:r>
      <w:r w:rsidRPr="09BE8749">
        <w:rPr>
          <w:rFonts w:ascii="Open Sans Light" w:hAnsi="Open Sans Light" w:cs="Open Sans Light"/>
          <w:b/>
          <w:bCs/>
          <w:color w:val="63003C"/>
          <w:sz w:val="22"/>
          <w:szCs w:val="22"/>
        </w:rPr>
        <w:t> </w:t>
      </w:r>
      <w:r w:rsidRPr="09BE8749">
        <w:rPr>
          <w:rFonts w:ascii="Open Sans Light" w:hAnsi="Open Sans Light" w:cs="Open Sans Light"/>
          <w:i/>
          <w:iCs/>
          <w:color w:val="63003C"/>
          <w:sz w:val="22"/>
          <w:szCs w:val="22"/>
        </w:rPr>
        <w:t>(Indiquez l’intitulé clair et synthétique de votre projet)</w:t>
      </w:r>
      <w:r w:rsidRPr="09BE8749">
        <w:rPr>
          <w:rFonts w:ascii="Open Sans Light" w:hAnsi="Open Sans Light" w:cs="Open Sans Light"/>
          <w:b/>
          <w:bCs/>
          <w:color w:val="63003C"/>
          <w:sz w:val="22"/>
          <w:szCs w:val="22"/>
        </w:rPr>
        <w:t xml:space="preserve"> :</w:t>
      </w:r>
    </w:p>
    <w:p w14:paraId="68E2D0BA" w14:textId="77777777" w:rsidR="00AB4A8D" w:rsidRPr="00AB4A8D" w:rsidRDefault="00AB4A8D" w:rsidP="00AB4A8D"/>
    <w:p w14:paraId="256881A2" w14:textId="2A20AFDA" w:rsidR="00AB4A8D" w:rsidRPr="004E60C3" w:rsidRDefault="00AB4A8D" w:rsidP="00AB4A8D">
      <w:pPr>
        <w:pStyle w:val="Titre3"/>
        <w:shd w:val="clear" w:color="auto" w:fill="FFFFFF"/>
        <w:spacing w:before="0" w:after="0"/>
        <w:rPr>
          <w:rFonts w:ascii="Open Sans Light" w:eastAsiaTheme="minorHAnsi" w:hAnsi="Open Sans Light" w:cs="Open Sans Light"/>
          <w:b/>
          <w:bCs/>
          <w:color w:val="63003C"/>
          <w:sz w:val="24"/>
          <w:szCs w:val="24"/>
        </w:rPr>
      </w:pPr>
      <w:proofErr w:type="gramStart"/>
      <w:r w:rsidRPr="004E60C3">
        <w:rPr>
          <w:rFonts w:ascii="Open Sans Light" w:eastAsiaTheme="minorHAnsi" w:hAnsi="Open Sans Light" w:cs="Open Sans Light"/>
          <w:b/>
          <w:bCs/>
          <w:color w:val="63003C"/>
          <w:sz w:val="24"/>
          <w:szCs w:val="24"/>
        </w:rPr>
        <w:t>Cochez la</w:t>
      </w:r>
      <w:proofErr w:type="gramEnd"/>
      <w:r w:rsidRPr="004E60C3">
        <w:rPr>
          <w:rFonts w:ascii="Open Sans Light" w:eastAsiaTheme="minorHAnsi" w:hAnsi="Open Sans Light" w:cs="Open Sans Light"/>
          <w:b/>
          <w:bCs/>
          <w:color w:val="63003C"/>
          <w:sz w:val="24"/>
          <w:szCs w:val="24"/>
        </w:rPr>
        <w:t xml:space="preserve"> ou les structures de coordination</w:t>
      </w:r>
      <w:r>
        <w:rPr>
          <w:rFonts w:ascii="Open Sans Light" w:eastAsiaTheme="minorHAnsi" w:hAnsi="Open Sans Light" w:cs="Open Sans Light"/>
          <w:b/>
          <w:bCs/>
          <w:color w:val="63003C"/>
          <w:sz w:val="24"/>
          <w:szCs w:val="24"/>
        </w:rPr>
        <w:t xml:space="preserve"> concernée(s) par le projet :</w:t>
      </w:r>
    </w:p>
    <w:p w14:paraId="3541E138" w14:textId="77777777" w:rsidR="00AB4A8D" w:rsidRPr="004E60C3" w:rsidRDefault="00AB4A8D" w:rsidP="00AB4A8D">
      <w:pPr>
        <w:pStyle w:val="Titre3"/>
        <w:shd w:val="clear" w:color="auto" w:fill="FFFFFF"/>
        <w:spacing w:before="0" w:after="0"/>
        <w:rPr>
          <w:rFonts w:ascii="Open Sans" w:hAnsi="Open Sans" w:cs="Open Sans"/>
          <w:color w:val="000000" w:themeColor="text1"/>
        </w:rPr>
      </w:pPr>
      <w:r w:rsidRPr="004E60C3">
        <w:rPr>
          <w:rFonts w:ascii="Open Sans" w:hAnsi="Open Sans" w:cs="Open Sans"/>
          <w:i/>
          <w:iCs/>
          <w:color w:val="000000" w:themeColor="text1"/>
          <w:sz w:val="22"/>
          <w:szCs w:val="22"/>
        </w:rPr>
        <w:t>Les structures de coordination sont les GS et l’École Universitaire de premier cycle. Cette dernière est chargée par délégation du collège premier cycle de réaliser l’analyse de l’ensemble des projets de premier cycle.  La structure de coordination donne un avis sur les projets agissant au sein des formations qui lui sont rattachées.  Cet avis traduit la cohérence du projet avec les priorités de transformation pédagogique construite au sein de la structure de coordination.</w:t>
      </w:r>
      <w:r w:rsidRPr="004E60C3">
        <w:rPr>
          <w:rFonts w:ascii="Open Sans" w:hAnsi="Open Sans" w:cs="Open Sans"/>
          <w:color w:val="000000" w:themeColor="text1"/>
        </w:rPr>
        <w:t> </w:t>
      </w:r>
    </w:p>
    <w:p w14:paraId="3B69F21E" w14:textId="77777777" w:rsidR="00AB4A8D" w:rsidRDefault="00AB4A8D" w:rsidP="00AB4A8D">
      <w:pPr>
        <w:autoSpaceDE w:val="0"/>
        <w:autoSpaceDN w:val="0"/>
        <w:adjustRightInd w:val="0"/>
        <w:rPr>
          <w:rFonts w:ascii="AppleSystemUIFont" w:hAnsi="AppleSystemUIFont" w:cs="AppleSystemUIFont"/>
          <w:kern w:val="0"/>
          <w:sz w:val="26"/>
          <w:szCs w:val="26"/>
        </w:rPr>
      </w:pPr>
    </w:p>
    <w:p w14:paraId="6A7A3B64"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Ecole Universitaire de premier cycle (tout projet concernant une formation de premier cycle)  </w:t>
      </w:r>
    </w:p>
    <w:p w14:paraId="6E456B01"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Biosphera</w:t>
      </w:r>
      <w:proofErr w:type="spellEnd"/>
      <w:r>
        <w:rPr>
          <w:rFonts w:ascii="AppleSystemUIFont" w:hAnsi="AppleSystemUIFont" w:cs="AppleSystemUIFont"/>
          <w:kern w:val="0"/>
          <w:sz w:val="26"/>
          <w:szCs w:val="26"/>
        </w:rPr>
        <w:t> </w:t>
      </w:r>
    </w:p>
    <w:p w14:paraId="7826F2F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Chimie </w:t>
      </w:r>
    </w:p>
    <w:p w14:paraId="09447D8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Computer Science </w:t>
      </w:r>
    </w:p>
    <w:p w14:paraId="238F43C9"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Droit </w:t>
      </w:r>
    </w:p>
    <w:p w14:paraId="4A2836E8"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Economie &amp; Management </w:t>
      </w:r>
    </w:p>
    <w:p w14:paraId="03CF47AA"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Education, Formation, Enseignement </w:t>
      </w:r>
    </w:p>
    <w:p w14:paraId="41FCEF05"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Géosciences, climat, environnement et planètes </w:t>
      </w:r>
    </w:p>
    <w:p w14:paraId="1F6A5761"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Humanités - Sciences du patrimoine </w:t>
      </w:r>
    </w:p>
    <w:p w14:paraId="4DA6DF6E"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r>
        <w:rPr>
          <w:rFonts w:ascii="AppleSystemUIFont" w:hAnsi="AppleSystemUIFont" w:cs="AppleSystemUIFont"/>
          <w:kern w:val="0"/>
          <w:sz w:val="26"/>
          <w:szCs w:val="26"/>
        </w:rPr>
        <w:t>Institut des sciences de la lumière </w:t>
      </w:r>
    </w:p>
    <w:p w14:paraId="15D66BD6" w14:textId="77777777" w:rsidR="00AB4A8D" w:rsidRPr="003670A6" w:rsidRDefault="00AB4A8D" w:rsidP="00AB4A8D">
      <w:pPr>
        <w:numPr>
          <w:ilvl w:val="0"/>
          <w:numId w:val="25"/>
        </w:numPr>
        <w:autoSpaceDE w:val="0"/>
        <w:autoSpaceDN w:val="0"/>
        <w:adjustRightInd w:val="0"/>
        <w:rPr>
          <w:rFonts w:ascii="AppleSystemUIFont" w:hAnsi="AppleSystemUIFont" w:cs="AppleSystemUIFont"/>
          <w:kern w:val="0"/>
          <w:sz w:val="26"/>
          <w:szCs w:val="26"/>
          <w:lang w:val="en-US"/>
        </w:rPr>
      </w:pPr>
      <w:r w:rsidRPr="003670A6">
        <w:rPr>
          <w:rFonts w:ascii="AppleSystemUIFont" w:hAnsi="AppleSystemUIFont" w:cs="AppleSystemUIFont"/>
          <w:kern w:val="0"/>
          <w:sz w:val="26"/>
          <w:szCs w:val="26"/>
          <w:lang w:val="en-US"/>
        </w:rPr>
        <w:t>Graduate School Life sciences and Health </w:t>
      </w:r>
    </w:p>
    <w:p w14:paraId="5DF3A14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Mathématiques </w:t>
      </w:r>
    </w:p>
    <w:p w14:paraId="667FAF0F"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Métiers de la recherche et de l'enseignement supérieur </w:t>
      </w:r>
    </w:p>
    <w:p w14:paraId="4B6BB31B"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Physique </w:t>
      </w:r>
    </w:p>
    <w:p w14:paraId="7DC2F8C8"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HeaDS</w:t>
      </w:r>
      <w:proofErr w:type="spellEnd"/>
      <w:r>
        <w:rPr>
          <w:rFonts w:ascii="AppleSystemUIFont" w:hAnsi="AppleSystemUIFont" w:cs="AppleSystemUIFont"/>
          <w:kern w:val="0"/>
          <w:sz w:val="26"/>
          <w:szCs w:val="26"/>
        </w:rPr>
        <w:t> </w:t>
      </w:r>
    </w:p>
    <w:p w14:paraId="3BCF1907"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Santé publique </w:t>
      </w:r>
    </w:p>
    <w:p w14:paraId="12FFEB8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Science de l’ingénierie et des systèmes </w:t>
      </w:r>
    </w:p>
    <w:p w14:paraId="7EFA4BB0"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Sociologie et science politique </w:t>
      </w:r>
    </w:p>
    <w:p w14:paraId="633695FF" w14:textId="77777777" w:rsidR="00AB4A8D" w:rsidRDefault="00AB4A8D" w:rsidP="00AB4A8D">
      <w:pPr>
        <w:numPr>
          <w:ilvl w:val="0"/>
          <w:numId w:val="25"/>
        </w:numPr>
        <w:autoSpaceDE w:val="0"/>
        <w:autoSpaceDN w:val="0"/>
        <w:adjustRightInd w:val="0"/>
        <w:rPr>
          <w:rFonts w:ascii="AppleSystemUIFont" w:hAnsi="AppleSystemUIFont" w:cs="AppleSystemUIFont"/>
          <w:kern w:val="0"/>
          <w:sz w:val="26"/>
          <w:szCs w:val="26"/>
        </w:rPr>
      </w:pPr>
      <w:proofErr w:type="spellStart"/>
      <w:r>
        <w:rPr>
          <w:rFonts w:ascii="AppleSystemUIFont" w:hAnsi="AppleSystemUIFont" w:cs="AppleSystemUIFont"/>
          <w:kern w:val="0"/>
          <w:sz w:val="26"/>
          <w:szCs w:val="26"/>
        </w:rPr>
        <w:t>Graduate</w:t>
      </w:r>
      <w:proofErr w:type="spellEnd"/>
      <w:r>
        <w:rPr>
          <w:rFonts w:ascii="AppleSystemUIFont" w:hAnsi="AppleSystemUIFont" w:cs="AppleSystemUIFont"/>
          <w:kern w:val="0"/>
          <w:sz w:val="26"/>
          <w:szCs w:val="26"/>
        </w:rPr>
        <w:t> </w:t>
      </w:r>
      <w:proofErr w:type="spellStart"/>
      <w:r>
        <w:rPr>
          <w:rFonts w:ascii="AppleSystemUIFont" w:hAnsi="AppleSystemUIFont" w:cs="AppleSystemUIFont"/>
          <w:kern w:val="0"/>
          <w:sz w:val="26"/>
          <w:szCs w:val="26"/>
        </w:rPr>
        <w:t>School</w:t>
      </w:r>
      <w:proofErr w:type="spellEnd"/>
      <w:r>
        <w:rPr>
          <w:rFonts w:ascii="AppleSystemUIFont" w:hAnsi="AppleSystemUIFont" w:cs="AppleSystemUIFont"/>
          <w:kern w:val="0"/>
          <w:sz w:val="26"/>
          <w:szCs w:val="26"/>
        </w:rPr>
        <w:t> Sport, mouvement, facteurs humains </w:t>
      </w:r>
    </w:p>
    <w:p w14:paraId="4025499A" w14:textId="77777777" w:rsidR="00AB4A8D" w:rsidRDefault="00AB4A8D" w:rsidP="00AB4A8D">
      <w:pPr>
        <w:jc w:val="both"/>
        <w:rPr>
          <w:rFonts w:ascii="Open Sans Light" w:hAnsi="Open Sans Light" w:cs="Open Sans Light"/>
          <w:b/>
          <w:bCs/>
          <w:color w:val="63003C"/>
          <w:sz w:val="22"/>
          <w:szCs w:val="22"/>
        </w:rPr>
      </w:pPr>
    </w:p>
    <w:p w14:paraId="71857D59" w14:textId="77777777" w:rsidR="00AB4A8D" w:rsidRPr="00207721" w:rsidRDefault="00AB4A8D" w:rsidP="00AB4A8D">
      <w:pPr>
        <w:jc w:val="both"/>
        <w:rPr>
          <w:rFonts w:ascii="Open Sans Light" w:hAnsi="Open Sans Light" w:cs="Open Sans Light"/>
          <w:sz w:val="22"/>
          <w:szCs w:val="22"/>
        </w:rPr>
      </w:pPr>
    </w:p>
    <w:p w14:paraId="693C257B" w14:textId="03CD5537" w:rsidR="004E60C3" w:rsidRDefault="00AB4A8D" w:rsidP="00AB4A8D">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14AA6D9F" w14:textId="77777777" w:rsidR="004E60C3" w:rsidRDefault="004E60C3" w:rsidP="09BE8749">
      <w:pPr>
        <w:jc w:val="both"/>
        <w:rPr>
          <w:rFonts w:ascii="Open Sans Light" w:hAnsi="Open Sans Light" w:cs="Open Sans Light"/>
          <w:b/>
          <w:bCs/>
          <w:color w:val="63003C"/>
          <w:sz w:val="22"/>
          <w:szCs w:val="22"/>
        </w:rPr>
      </w:pPr>
    </w:p>
    <w:p w14:paraId="2CF44E81" w14:textId="699BAF8C" w:rsidR="00201656" w:rsidRDefault="00153022" w:rsidP="09BE8749">
      <w:pPr>
        <w:jc w:val="both"/>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Contexte</w:t>
      </w:r>
      <w:r w:rsidR="00296732" w:rsidRPr="09BE8749">
        <w:rPr>
          <w:rFonts w:ascii="Open Sans Light" w:hAnsi="Open Sans Light" w:cs="Open Sans Light"/>
          <w:b/>
          <w:bCs/>
          <w:color w:val="63003C"/>
          <w:sz w:val="22"/>
          <w:szCs w:val="22"/>
        </w:rPr>
        <w:t> </w:t>
      </w:r>
      <w:r w:rsidR="004E60C3">
        <w:rPr>
          <w:rFonts w:ascii="Open Sans Light" w:hAnsi="Open Sans Light" w:cs="Open Sans Light"/>
          <w:b/>
          <w:bCs/>
          <w:color w:val="63003C"/>
          <w:sz w:val="22"/>
          <w:szCs w:val="22"/>
        </w:rPr>
        <w:t xml:space="preserve">du projet </w:t>
      </w:r>
      <w:r w:rsidRPr="09BE8749">
        <w:rPr>
          <w:rFonts w:ascii="Open Sans Light" w:hAnsi="Open Sans Light" w:cs="Open Sans Light"/>
          <w:b/>
          <w:bCs/>
          <w:color w:val="63003C"/>
          <w:sz w:val="22"/>
          <w:szCs w:val="22"/>
        </w:rPr>
        <w:t xml:space="preserve">: </w:t>
      </w:r>
    </w:p>
    <w:p w14:paraId="6086517B" w14:textId="473E14DD" w:rsidR="004E60C3" w:rsidRPr="004E60C3" w:rsidRDefault="004E60C3" w:rsidP="004E60C3">
      <w:r>
        <w:t>(10 lignes maximum)</w:t>
      </w:r>
    </w:p>
    <w:p w14:paraId="7041DA3F" w14:textId="53AC27EC" w:rsidR="00201656" w:rsidRPr="00820CB8" w:rsidRDefault="00201656" w:rsidP="00820CB8">
      <w:pPr>
        <w:pStyle w:val="Paragraphedeliste"/>
        <w:numPr>
          <w:ilvl w:val="0"/>
          <w:numId w:val="23"/>
        </w:numPr>
        <w:jc w:val="both"/>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Environnement </w:t>
      </w:r>
      <w:r w:rsidR="00E928D9" w:rsidRPr="00820CB8">
        <w:rPr>
          <w:rFonts w:ascii="Open Sans Light" w:hAnsi="Open Sans Light" w:cs="Open Sans Light"/>
          <w:i/>
          <w:iCs/>
          <w:color w:val="63003C"/>
          <w:sz w:val="22"/>
          <w:szCs w:val="22"/>
        </w:rPr>
        <w:t>(Décrire où s’inscrit le projet dans l’offre de formation et son environnement institutionnel</w:t>
      </w:r>
      <w:r w:rsidR="00E22AB9" w:rsidRPr="00820CB8">
        <w:rPr>
          <w:rFonts w:ascii="Open Sans Light" w:hAnsi="Open Sans Light" w:cs="Open Sans Light"/>
          <w:i/>
          <w:iCs/>
          <w:color w:val="63003C"/>
          <w:sz w:val="22"/>
          <w:szCs w:val="22"/>
        </w:rPr>
        <w:t>)</w:t>
      </w:r>
      <w:r w:rsidR="00296732" w:rsidRPr="00820CB8">
        <w:rPr>
          <w:rFonts w:ascii="Open Sans Light" w:hAnsi="Open Sans Light" w:cs="Open Sans Light"/>
          <w:i/>
          <w:iCs/>
          <w:color w:val="63003C"/>
          <w:sz w:val="22"/>
          <w:szCs w:val="22"/>
        </w:rPr>
        <w:t> </w:t>
      </w:r>
      <w:r w:rsidR="00B54908" w:rsidRPr="00820CB8">
        <w:rPr>
          <w:rFonts w:ascii="Open Sans Light" w:hAnsi="Open Sans Light" w:cs="Open Sans Light"/>
          <w:i/>
          <w:iCs/>
          <w:color w:val="63003C"/>
          <w:sz w:val="22"/>
          <w:szCs w:val="22"/>
        </w:rPr>
        <w:t>:</w:t>
      </w:r>
    </w:p>
    <w:p w14:paraId="4E8629EF" w14:textId="54042BD2" w:rsidR="00962531" w:rsidRPr="00820CB8" w:rsidRDefault="00201656" w:rsidP="00820CB8">
      <w:pPr>
        <w:pStyle w:val="Paragraphedeliste"/>
        <w:numPr>
          <w:ilvl w:val="0"/>
          <w:numId w:val="23"/>
        </w:numPr>
        <w:rPr>
          <w:rFonts w:ascii="Open Sans Light" w:hAnsi="Open Sans Light" w:cs="Open Sans Light"/>
          <w:i/>
          <w:iCs/>
          <w:color w:val="63003C"/>
          <w:sz w:val="22"/>
          <w:szCs w:val="22"/>
        </w:rPr>
      </w:pPr>
      <w:r w:rsidRPr="00820CB8">
        <w:rPr>
          <w:rFonts w:ascii="Open Sans Light" w:hAnsi="Open Sans Light" w:cs="Open Sans Light"/>
          <w:i/>
          <w:iCs/>
          <w:color w:val="63003C"/>
          <w:sz w:val="22"/>
          <w:szCs w:val="22"/>
        </w:rPr>
        <w:t>Actualité </w:t>
      </w:r>
      <w:r w:rsidR="00E003F7" w:rsidRPr="00820CB8">
        <w:rPr>
          <w:rFonts w:ascii="Open Sans Light" w:hAnsi="Open Sans Light" w:cs="Open Sans Light"/>
          <w:i/>
          <w:iCs/>
          <w:color w:val="63003C"/>
          <w:sz w:val="22"/>
          <w:szCs w:val="22"/>
        </w:rPr>
        <w:t>(</w:t>
      </w:r>
      <w:r w:rsidR="00962531" w:rsidRPr="00820CB8">
        <w:rPr>
          <w:rFonts w:ascii="Open Sans Light" w:hAnsi="Open Sans Light" w:cs="Open Sans Light"/>
          <w:i/>
          <w:iCs/>
          <w:color w:val="63003C"/>
          <w:sz w:val="22"/>
          <w:szCs w:val="22"/>
        </w:rPr>
        <w:t>Exposer les évolutions, contraintes ou problématiques qui motivent le projet</w:t>
      </w:r>
      <w:r w:rsidR="00E003F7" w:rsidRPr="00820CB8">
        <w:rPr>
          <w:rFonts w:ascii="Open Sans Light" w:hAnsi="Open Sans Light" w:cs="Open Sans Light"/>
          <w:i/>
          <w:iCs/>
          <w:color w:val="63003C"/>
          <w:sz w:val="22"/>
          <w:szCs w:val="22"/>
        </w:rPr>
        <w:t>)</w:t>
      </w:r>
      <w:r w:rsidR="00820CB8" w:rsidRPr="00820CB8">
        <w:rPr>
          <w:rFonts w:ascii="Open Sans Light" w:hAnsi="Open Sans Light" w:cs="Open Sans Light"/>
          <w:i/>
          <w:iCs/>
          <w:color w:val="63003C"/>
          <w:sz w:val="22"/>
          <w:szCs w:val="22"/>
        </w:rPr>
        <w:t> :</w:t>
      </w:r>
    </w:p>
    <w:p w14:paraId="71BA9A8D" w14:textId="4041BA78" w:rsidR="00201656" w:rsidRPr="00820CB8" w:rsidRDefault="00201656" w:rsidP="00820CB8">
      <w:pPr>
        <w:pStyle w:val="Paragraphedeliste"/>
        <w:numPr>
          <w:ilvl w:val="0"/>
          <w:numId w:val="23"/>
        </w:numPr>
        <w:rPr>
          <w:rFonts w:ascii="Open Sans Light" w:hAnsi="Open Sans Light" w:cs="Open Sans Light"/>
          <w:b/>
          <w:bCs/>
          <w:color w:val="63003C"/>
          <w:sz w:val="22"/>
          <w:szCs w:val="22"/>
        </w:rPr>
      </w:pPr>
      <w:r w:rsidRPr="00820CB8">
        <w:rPr>
          <w:rFonts w:ascii="Open Sans Light" w:hAnsi="Open Sans Light" w:cs="Open Sans Light"/>
          <w:i/>
          <w:iCs/>
          <w:color w:val="63003C"/>
          <w:sz w:val="22"/>
          <w:szCs w:val="22"/>
        </w:rPr>
        <w:t>Autre </w:t>
      </w:r>
      <w:r w:rsidR="00E003F7" w:rsidRPr="00820CB8">
        <w:rPr>
          <w:rFonts w:ascii="Open Sans Light" w:hAnsi="Open Sans Light" w:cs="Open Sans Light"/>
          <w:i/>
          <w:iCs/>
          <w:color w:val="63003C"/>
          <w:sz w:val="22"/>
          <w:szCs w:val="22"/>
        </w:rPr>
        <w:t>(Mentionner tout élément de contexte complémentaire pertinent)</w:t>
      </w:r>
      <w:r w:rsidR="00820CB8" w:rsidRPr="00820CB8">
        <w:rPr>
          <w:rFonts w:ascii="Open Sans Light" w:hAnsi="Open Sans Light" w:cs="Open Sans Light"/>
          <w:i/>
          <w:iCs/>
          <w:color w:val="63003C"/>
          <w:sz w:val="22"/>
          <w:szCs w:val="22"/>
        </w:rPr>
        <w:t> :</w:t>
      </w:r>
    </w:p>
    <w:p w14:paraId="31C9238A" w14:textId="77777777" w:rsidR="00201656" w:rsidRPr="00207721" w:rsidRDefault="00201656" w:rsidP="00970135">
      <w:pPr>
        <w:jc w:val="both"/>
        <w:rPr>
          <w:rFonts w:ascii="Open Sans Light" w:hAnsi="Open Sans Light" w:cs="Open Sans Light"/>
          <w:sz w:val="22"/>
          <w:szCs w:val="22"/>
        </w:rPr>
      </w:pPr>
    </w:p>
    <w:p w14:paraId="460466F9" w14:textId="77777777" w:rsidR="004E60C3" w:rsidRDefault="004E60C3" w:rsidP="09BE8749">
      <w:pPr>
        <w:jc w:val="both"/>
        <w:rPr>
          <w:rFonts w:ascii="Open Sans Light" w:hAnsi="Open Sans Light" w:cs="Open Sans Light"/>
          <w:b/>
          <w:bCs/>
          <w:color w:val="196B24" w:themeColor="accent3"/>
          <w:sz w:val="22"/>
          <w:szCs w:val="22"/>
        </w:rPr>
      </w:pPr>
    </w:p>
    <w:p w14:paraId="536715C5" w14:textId="489CE4DA" w:rsidR="00153022" w:rsidRDefault="00153022"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Objectif général </w:t>
      </w:r>
      <w:r w:rsidR="00A73C2F" w:rsidRPr="09BE8749">
        <w:rPr>
          <w:rFonts w:ascii="Open Sans Light" w:hAnsi="Open Sans Light" w:cs="Open Sans Light"/>
          <w:b/>
          <w:bCs/>
          <w:color w:val="63003C"/>
          <w:sz w:val="22"/>
          <w:szCs w:val="22"/>
        </w:rPr>
        <w:t>du</w:t>
      </w:r>
      <w:r w:rsidRPr="09BE8749">
        <w:rPr>
          <w:rFonts w:ascii="Open Sans Light" w:hAnsi="Open Sans Light" w:cs="Open Sans Light"/>
          <w:b/>
          <w:bCs/>
          <w:color w:val="63003C"/>
          <w:sz w:val="22"/>
          <w:szCs w:val="22"/>
        </w:rPr>
        <w:t xml:space="preserve"> projet</w:t>
      </w:r>
      <w:r w:rsidR="00296732" w:rsidRPr="09BE8749">
        <w:rPr>
          <w:rFonts w:ascii="Open Sans Light" w:hAnsi="Open Sans Light" w:cs="Open Sans Light"/>
          <w:b/>
          <w:bCs/>
          <w:color w:val="63003C"/>
          <w:sz w:val="22"/>
          <w:szCs w:val="22"/>
        </w:rPr>
        <w:t> </w:t>
      </w:r>
      <w:r w:rsidRPr="09BE8749">
        <w:rPr>
          <w:rFonts w:ascii="Open Sans Light" w:hAnsi="Open Sans Light" w:cs="Open Sans Light"/>
          <w:b/>
          <w:bCs/>
          <w:color w:val="63003C"/>
          <w:sz w:val="22"/>
          <w:szCs w:val="22"/>
        </w:rPr>
        <w:t xml:space="preserve">: </w:t>
      </w:r>
      <w:r w:rsidRPr="09BE8749">
        <w:rPr>
          <w:rFonts w:ascii="Open Sans Light" w:hAnsi="Open Sans Light" w:cs="Open Sans Light"/>
          <w:i/>
          <w:iCs/>
          <w:color w:val="63003C"/>
          <w:sz w:val="22"/>
          <w:szCs w:val="22"/>
        </w:rPr>
        <w:t>(</w:t>
      </w:r>
      <w:r w:rsidR="00F10F8B" w:rsidRPr="09BE8749">
        <w:rPr>
          <w:rFonts w:ascii="Open Sans Light" w:hAnsi="Open Sans Light" w:cs="Open Sans Light"/>
          <w:i/>
          <w:iCs/>
          <w:color w:val="63003C"/>
          <w:sz w:val="22"/>
          <w:szCs w:val="22"/>
        </w:rPr>
        <w:t>Présenter l’intention principale</w:t>
      </w:r>
      <w:r w:rsidRPr="09BE8749">
        <w:rPr>
          <w:rFonts w:ascii="Open Sans Light" w:hAnsi="Open Sans Light" w:cs="Open Sans Light"/>
          <w:i/>
          <w:iCs/>
          <w:color w:val="63003C"/>
          <w:sz w:val="22"/>
          <w:szCs w:val="22"/>
        </w:rPr>
        <w:t xml:space="preserve">) </w:t>
      </w:r>
    </w:p>
    <w:p w14:paraId="3FF8123B" w14:textId="4B747CA4" w:rsidR="00820CB8" w:rsidRPr="00820CB8" w:rsidRDefault="00820CB8" w:rsidP="00820CB8">
      <w:r>
        <w:t>(5 lignes max</w:t>
      </w:r>
      <w:r w:rsidR="004E60C3">
        <w:t>imum</w:t>
      </w:r>
      <w:r>
        <w:t>)</w:t>
      </w:r>
    </w:p>
    <w:p w14:paraId="378A9B4D" w14:textId="77777777" w:rsidR="00820CB8" w:rsidRDefault="00820CB8" w:rsidP="008375F1">
      <w:pPr>
        <w:spacing w:line="360" w:lineRule="auto"/>
        <w:jc w:val="both"/>
        <w:rPr>
          <w:rFonts w:ascii="Open Sans Light" w:hAnsi="Open Sans Light" w:cs="Open Sans Light"/>
          <w:color w:val="63003C"/>
          <w:sz w:val="22"/>
          <w:szCs w:val="22"/>
        </w:rPr>
      </w:pPr>
    </w:p>
    <w:p w14:paraId="7FFF1B0D" w14:textId="4EDE8BB3" w:rsidR="008375F1" w:rsidRDefault="00153022" w:rsidP="09BE8749">
      <w:pPr>
        <w:spacing w:line="360" w:lineRule="auto"/>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Publics </w:t>
      </w:r>
      <w:r w:rsidR="00201656" w:rsidRPr="09BE8749">
        <w:rPr>
          <w:rFonts w:ascii="Open Sans Light" w:hAnsi="Open Sans Light" w:cs="Open Sans Light"/>
          <w:i/>
          <w:iCs/>
          <w:color w:val="63003C"/>
          <w:sz w:val="22"/>
          <w:szCs w:val="22"/>
        </w:rPr>
        <w:t>(</w:t>
      </w:r>
      <w:r w:rsidRPr="09BE8749">
        <w:rPr>
          <w:rFonts w:ascii="Open Sans Light" w:hAnsi="Open Sans Light" w:cs="Open Sans Light"/>
          <w:i/>
          <w:iCs/>
          <w:color w:val="63003C"/>
          <w:sz w:val="22"/>
          <w:szCs w:val="22"/>
        </w:rPr>
        <w:t>Qui sont les bénéficiaires du projet</w:t>
      </w:r>
      <w:r w:rsidR="008375F1" w:rsidRPr="09BE8749">
        <w:rPr>
          <w:rFonts w:ascii="Open Sans Light" w:hAnsi="Open Sans Light" w:cs="Open Sans Light"/>
          <w:i/>
          <w:iCs/>
          <w:color w:val="63003C"/>
          <w:sz w:val="22"/>
          <w:szCs w:val="22"/>
        </w:rPr>
        <w:t>, quelles sont leurs spécificités</w:t>
      </w:r>
      <w:r w:rsidR="00296732" w:rsidRPr="09BE8749">
        <w:rPr>
          <w:rFonts w:ascii="Open Sans Light" w:hAnsi="Open Sans Light" w:cs="Open Sans Light"/>
          <w:i/>
          <w:iCs/>
          <w:color w:val="63003C"/>
          <w:sz w:val="22"/>
          <w:szCs w:val="22"/>
        </w:rPr>
        <w:t> </w:t>
      </w:r>
      <w:r w:rsidR="007A5C9E" w:rsidRPr="09BE8749">
        <w:rPr>
          <w:rFonts w:ascii="Open Sans Light" w:hAnsi="Open Sans Light" w:cs="Open Sans Light"/>
          <w:i/>
          <w:iCs/>
          <w:color w:val="63003C"/>
          <w:sz w:val="22"/>
          <w:szCs w:val="22"/>
        </w:rPr>
        <w:t>?</w:t>
      </w:r>
      <w:r w:rsidR="000F6EA1" w:rsidRPr="09BE8749">
        <w:rPr>
          <w:rFonts w:ascii="Open Sans Light" w:hAnsi="Open Sans Light" w:cs="Open Sans Light"/>
          <w:i/>
          <w:iCs/>
          <w:color w:val="63003C"/>
          <w:sz w:val="22"/>
          <w:szCs w:val="22"/>
        </w:rPr>
        <w:t>)</w:t>
      </w:r>
    </w:p>
    <w:p w14:paraId="126D84A7" w14:textId="77777777" w:rsidR="00AB4A8D" w:rsidRDefault="00AB4A8D" w:rsidP="09BE8749">
      <w:pPr>
        <w:spacing w:line="360" w:lineRule="auto"/>
        <w:jc w:val="both"/>
        <w:rPr>
          <w:rFonts w:ascii="Open Sans Light" w:hAnsi="Open Sans Light" w:cs="Open Sans Light"/>
          <w:b/>
          <w:bCs/>
          <w:color w:val="63003C"/>
          <w:sz w:val="22"/>
          <w:szCs w:val="22"/>
        </w:rPr>
      </w:pPr>
    </w:p>
    <w:p w14:paraId="0C648516" w14:textId="52001071" w:rsidR="00AB4A8D" w:rsidRPr="00AB4A8D" w:rsidRDefault="00AB4A8D" w:rsidP="00820CB8">
      <w:pPr>
        <w:pStyle w:val="Remarques"/>
        <w:rPr>
          <w:rFonts w:ascii="Open Sans Light" w:eastAsiaTheme="minorHAnsi" w:hAnsi="Open Sans Light" w:cs="Open Sans Light"/>
          <w:b/>
          <w:bCs/>
          <w:i w:val="0"/>
          <w:color w:val="63003C"/>
          <w:kern w:val="2"/>
          <w:lang w:eastAsia="en-US"/>
          <w14:ligatures w14:val="standardContextual"/>
        </w:rPr>
      </w:pPr>
      <w:r w:rsidRPr="00AB4A8D">
        <w:rPr>
          <w:rFonts w:ascii="Open Sans Light" w:eastAsiaTheme="minorHAnsi" w:hAnsi="Open Sans Light" w:cs="Open Sans Light"/>
          <w:b/>
          <w:bCs/>
          <w:i w:val="0"/>
          <w:color w:val="63003C"/>
          <w:kern w:val="2"/>
          <w:lang w:eastAsia="en-US"/>
          <w14:ligatures w14:val="standardContextual"/>
        </w:rPr>
        <w:t xml:space="preserve">Les bénéficiaires du projet : </w:t>
      </w:r>
    </w:p>
    <w:p w14:paraId="68A23D60" w14:textId="774AD1EE" w:rsidR="00820CB8" w:rsidRPr="00601C32" w:rsidRDefault="00820CB8" w:rsidP="00820CB8">
      <w:pPr>
        <w:pStyle w:val="Remarques"/>
        <w:rPr>
          <w:rFonts w:ascii="Calibri" w:hAnsi="Calibri" w:cs="Calibri"/>
        </w:rPr>
      </w:pPr>
      <w:r w:rsidRPr="00601C32">
        <w:rPr>
          <w:rFonts w:ascii="Calibri" w:hAnsi="Calibri" w:cs="Calibri"/>
        </w:rPr>
        <w:t xml:space="preserve">Si le projet consiste en un déploiement à plus large échelle, préciser le périmètre existant et le périmètre visé. </w:t>
      </w:r>
    </w:p>
    <w:p w14:paraId="33197500" w14:textId="77777777" w:rsidR="00820CB8" w:rsidRDefault="00820CB8" w:rsidP="00820CB8">
      <w:pPr>
        <w:pStyle w:val="Remarques"/>
        <w:rPr>
          <w:rFonts w:ascii="Calibri" w:hAnsi="Calibri" w:cs="Calibri"/>
        </w:rPr>
      </w:pPr>
      <w:r w:rsidRPr="00601C32">
        <w:rPr>
          <w:rFonts w:ascii="Calibri" w:hAnsi="Calibri" w:cs="Calibri"/>
        </w:rPr>
        <w:t>Dans le cas où le projet s’adresse à un petit nombre d’étudiants, préciser le périmètre du projet et comment vous entrevoyez le passage à une échelle plus importante et l’ouverture à une catégorie plus large d’étudiants.</w:t>
      </w:r>
      <w:r>
        <w:rPr>
          <w:rFonts w:ascii="Calibri" w:hAnsi="Calibri" w:cs="Calibri"/>
        </w:rPr>
        <w:t xml:space="preserve"> </w:t>
      </w:r>
    </w:p>
    <w:p w14:paraId="72AA54C4" w14:textId="77777777" w:rsidR="00820CB8" w:rsidRPr="00601C32" w:rsidRDefault="00820CB8" w:rsidP="00820CB8">
      <w:pPr>
        <w:pStyle w:val="Remarques"/>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3142"/>
        <w:gridCol w:w="3625"/>
      </w:tblGrid>
      <w:tr w:rsidR="00820CB8" w:rsidRPr="00601C32" w14:paraId="0BB73E3B" w14:textId="77777777" w:rsidTr="00997E6B">
        <w:tc>
          <w:tcPr>
            <w:tcW w:w="2353" w:type="dxa"/>
            <w:vAlign w:val="center"/>
          </w:tcPr>
          <w:p w14:paraId="0B82E642" w14:textId="77777777" w:rsidR="00820CB8" w:rsidRPr="00601C32" w:rsidRDefault="00820CB8" w:rsidP="00997E6B">
            <w:pPr>
              <w:rPr>
                <w:rFonts w:ascii="Calibri" w:hAnsi="Calibri" w:cs="Calibri"/>
              </w:rPr>
            </w:pPr>
          </w:p>
        </w:tc>
        <w:tc>
          <w:tcPr>
            <w:tcW w:w="3345" w:type="dxa"/>
            <w:vAlign w:val="center"/>
          </w:tcPr>
          <w:p w14:paraId="37C8199D" w14:textId="77777777" w:rsidR="00820CB8" w:rsidRPr="00601C32" w:rsidRDefault="00820CB8" w:rsidP="00997E6B">
            <w:pPr>
              <w:jc w:val="center"/>
              <w:rPr>
                <w:rFonts w:ascii="Calibri" w:hAnsi="Calibri" w:cs="Calibri"/>
              </w:rPr>
            </w:pPr>
            <w:r w:rsidRPr="00601C32">
              <w:rPr>
                <w:rFonts w:ascii="Calibri" w:hAnsi="Calibri" w:cs="Calibri"/>
              </w:rPr>
              <w:t>Nombre ou périmètre initial</w:t>
            </w:r>
          </w:p>
        </w:tc>
        <w:tc>
          <w:tcPr>
            <w:tcW w:w="3878" w:type="dxa"/>
            <w:vAlign w:val="center"/>
          </w:tcPr>
          <w:p w14:paraId="128B7940" w14:textId="77777777" w:rsidR="00820CB8" w:rsidRPr="00601C32" w:rsidRDefault="00820CB8" w:rsidP="00997E6B">
            <w:pPr>
              <w:jc w:val="center"/>
              <w:rPr>
                <w:rFonts w:ascii="Calibri" w:hAnsi="Calibri" w:cs="Calibri"/>
              </w:rPr>
            </w:pPr>
            <w:r w:rsidRPr="00601C32">
              <w:rPr>
                <w:rFonts w:ascii="Calibri" w:hAnsi="Calibri" w:cs="Calibri"/>
              </w:rPr>
              <w:t>Nombre ou périmètre étendu</w:t>
            </w:r>
          </w:p>
        </w:tc>
      </w:tr>
      <w:tr w:rsidR="00820CB8" w:rsidRPr="00601C32" w14:paraId="2B42582C" w14:textId="77777777" w:rsidTr="00997E6B">
        <w:tc>
          <w:tcPr>
            <w:tcW w:w="2353" w:type="dxa"/>
            <w:vAlign w:val="center"/>
          </w:tcPr>
          <w:p w14:paraId="0FDB16D5" w14:textId="77777777" w:rsidR="00820CB8" w:rsidRPr="00601C32" w:rsidRDefault="00820CB8" w:rsidP="00997E6B">
            <w:pPr>
              <w:rPr>
                <w:rFonts w:ascii="Calibri" w:hAnsi="Calibri" w:cs="Calibri"/>
              </w:rPr>
            </w:pPr>
            <w:r w:rsidRPr="00601C32">
              <w:rPr>
                <w:rFonts w:ascii="Calibri" w:hAnsi="Calibri" w:cs="Calibri"/>
              </w:rPr>
              <w:t xml:space="preserve">Etudiants </w:t>
            </w:r>
          </w:p>
        </w:tc>
        <w:tc>
          <w:tcPr>
            <w:tcW w:w="3345" w:type="dxa"/>
            <w:vAlign w:val="center"/>
          </w:tcPr>
          <w:p w14:paraId="6307A219" w14:textId="77777777" w:rsidR="00820CB8" w:rsidRPr="00601C32" w:rsidRDefault="00820CB8" w:rsidP="00997E6B">
            <w:pPr>
              <w:rPr>
                <w:rFonts w:ascii="Calibri" w:hAnsi="Calibri" w:cs="Calibri"/>
              </w:rPr>
            </w:pPr>
          </w:p>
        </w:tc>
        <w:tc>
          <w:tcPr>
            <w:tcW w:w="3878" w:type="dxa"/>
            <w:vAlign w:val="center"/>
          </w:tcPr>
          <w:p w14:paraId="36E2862E" w14:textId="77777777" w:rsidR="00820CB8" w:rsidRPr="00601C32" w:rsidRDefault="00820CB8" w:rsidP="00997E6B">
            <w:pPr>
              <w:rPr>
                <w:rFonts w:ascii="Calibri" w:hAnsi="Calibri" w:cs="Calibri"/>
              </w:rPr>
            </w:pPr>
          </w:p>
        </w:tc>
      </w:tr>
      <w:tr w:rsidR="00820CB8" w:rsidRPr="00601C32" w14:paraId="3076D472" w14:textId="77777777" w:rsidTr="00997E6B">
        <w:tc>
          <w:tcPr>
            <w:tcW w:w="2353" w:type="dxa"/>
            <w:vAlign w:val="center"/>
          </w:tcPr>
          <w:p w14:paraId="2B3D5213" w14:textId="77777777" w:rsidR="00820CB8" w:rsidRPr="00601C32" w:rsidRDefault="00820CB8" w:rsidP="00997E6B">
            <w:pPr>
              <w:rPr>
                <w:rFonts w:ascii="Calibri" w:hAnsi="Calibri" w:cs="Calibri"/>
              </w:rPr>
            </w:pPr>
            <w:r w:rsidRPr="00601C32">
              <w:rPr>
                <w:rFonts w:ascii="Calibri" w:hAnsi="Calibri" w:cs="Calibri"/>
              </w:rPr>
              <w:t>Enseignants</w:t>
            </w:r>
          </w:p>
        </w:tc>
        <w:tc>
          <w:tcPr>
            <w:tcW w:w="3345" w:type="dxa"/>
            <w:vAlign w:val="center"/>
          </w:tcPr>
          <w:p w14:paraId="6A825E51" w14:textId="77777777" w:rsidR="00820CB8" w:rsidRPr="00601C32" w:rsidRDefault="00820CB8" w:rsidP="00997E6B">
            <w:pPr>
              <w:rPr>
                <w:rFonts w:ascii="Calibri" w:hAnsi="Calibri" w:cs="Calibri"/>
              </w:rPr>
            </w:pPr>
          </w:p>
        </w:tc>
        <w:tc>
          <w:tcPr>
            <w:tcW w:w="3878" w:type="dxa"/>
            <w:vAlign w:val="center"/>
          </w:tcPr>
          <w:p w14:paraId="26694B34" w14:textId="77777777" w:rsidR="00820CB8" w:rsidRPr="00601C32" w:rsidRDefault="00820CB8" w:rsidP="00997E6B">
            <w:pPr>
              <w:rPr>
                <w:rFonts w:ascii="Calibri" w:hAnsi="Calibri" w:cs="Calibri"/>
              </w:rPr>
            </w:pPr>
          </w:p>
        </w:tc>
      </w:tr>
      <w:tr w:rsidR="00820CB8" w:rsidRPr="00601C32" w14:paraId="1BB8D818" w14:textId="77777777" w:rsidTr="00997E6B">
        <w:tc>
          <w:tcPr>
            <w:tcW w:w="2353" w:type="dxa"/>
            <w:vAlign w:val="center"/>
          </w:tcPr>
          <w:p w14:paraId="59C0E8FD" w14:textId="77777777" w:rsidR="00820CB8" w:rsidRPr="00601C32" w:rsidRDefault="00820CB8" w:rsidP="00997E6B">
            <w:pPr>
              <w:rPr>
                <w:rFonts w:ascii="Calibri" w:hAnsi="Calibri" w:cs="Calibri"/>
              </w:rPr>
            </w:pPr>
            <w:r w:rsidRPr="00601C32">
              <w:rPr>
                <w:rFonts w:ascii="Calibri" w:hAnsi="Calibri" w:cs="Calibri"/>
              </w:rPr>
              <w:t>Etablissements</w:t>
            </w:r>
          </w:p>
        </w:tc>
        <w:tc>
          <w:tcPr>
            <w:tcW w:w="3345" w:type="dxa"/>
            <w:vAlign w:val="center"/>
          </w:tcPr>
          <w:p w14:paraId="58B70800" w14:textId="77777777" w:rsidR="00820CB8" w:rsidRPr="00601C32" w:rsidRDefault="00820CB8" w:rsidP="00997E6B">
            <w:pPr>
              <w:rPr>
                <w:rFonts w:ascii="Calibri" w:hAnsi="Calibri" w:cs="Calibri"/>
              </w:rPr>
            </w:pPr>
          </w:p>
        </w:tc>
        <w:tc>
          <w:tcPr>
            <w:tcW w:w="3878" w:type="dxa"/>
            <w:vAlign w:val="center"/>
          </w:tcPr>
          <w:p w14:paraId="00BADCE4" w14:textId="77777777" w:rsidR="00820CB8" w:rsidRPr="00601C32" w:rsidRDefault="00820CB8" w:rsidP="00997E6B">
            <w:pPr>
              <w:rPr>
                <w:rFonts w:ascii="Calibri" w:hAnsi="Calibri" w:cs="Calibri"/>
              </w:rPr>
            </w:pPr>
          </w:p>
        </w:tc>
      </w:tr>
      <w:tr w:rsidR="00820CB8" w:rsidRPr="00601C32" w14:paraId="3F2A2487" w14:textId="77777777" w:rsidTr="00997E6B">
        <w:tc>
          <w:tcPr>
            <w:tcW w:w="2353" w:type="dxa"/>
            <w:vAlign w:val="center"/>
          </w:tcPr>
          <w:p w14:paraId="1D46CC37" w14:textId="77777777" w:rsidR="00820CB8" w:rsidRPr="00601C32" w:rsidRDefault="00820CB8" w:rsidP="00997E6B">
            <w:pPr>
              <w:rPr>
                <w:rFonts w:ascii="Calibri" w:hAnsi="Calibri" w:cs="Calibri"/>
              </w:rPr>
            </w:pPr>
            <w:r w:rsidRPr="00601C32">
              <w:rPr>
                <w:rFonts w:ascii="Calibri" w:hAnsi="Calibri" w:cs="Calibri"/>
                <w:i/>
              </w:rPr>
              <w:t>Autres</w:t>
            </w:r>
            <w:r w:rsidRPr="00601C32">
              <w:rPr>
                <w:rFonts w:ascii="Calibri" w:hAnsi="Calibri" w:cs="Calibri"/>
                <w:b/>
                <w:i/>
              </w:rPr>
              <w:t xml:space="preserve"> </w:t>
            </w:r>
            <w:r w:rsidRPr="00601C32">
              <w:rPr>
                <w:rFonts w:ascii="Calibri" w:hAnsi="Calibri" w:cs="Calibri"/>
              </w:rPr>
              <w:t>: à préciser</w:t>
            </w:r>
          </w:p>
        </w:tc>
        <w:tc>
          <w:tcPr>
            <w:tcW w:w="3345" w:type="dxa"/>
            <w:vAlign w:val="center"/>
          </w:tcPr>
          <w:p w14:paraId="40152180" w14:textId="77777777" w:rsidR="00820CB8" w:rsidRPr="00601C32" w:rsidRDefault="00820CB8" w:rsidP="00997E6B">
            <w:pPr>
              <w:rPr>
                <w:rFonts w:ascii="Calibri" w:hAnsi="Calibri" w:cs="Calibri"/>
              </w:rPr>
            </w:pPr>
          </w:p>
        </w:tc>
        <w:tc>
          <w:tcPr>
            <w:tcW w:w="3878" w:type="dxa"/>
            <w:vAlign w:val="center"/>
          </w:tcPr>
          <w:p w14:paraId="05B30096" w14:textId="77777777" w:rsidR="00820CB8" w:rsidRPr="00601C32" w:rsidRDefault="00820CB8" w:rsidP="00997E6B">
            <w:pPr>
              <w:rPr>
                <w:rFonts w:ascii="Calibri" w:hAnsi="Calibri" w:cs="Calibri"/>
              </w:rPr>
            </w:pPr>
          </w:p>
        </w:tc>
      </w:tr>
    </w:tbl>
    <w:p w14:paraId="4EC8250F" w14:textId="77777777" w:rsidR="00820CB8" w:rsidRDefault="00820CB8" w:rsidP="00820CB8">
      <w:pPr>
        <w:rPr>
          <w:rFonts w:ascii="Calibri" w:hAnsi="Calibri" w:cs="Calibri"/>
          <w:i/>
          <w:iCs/>
          <w:color w:val="000000"/>
          <w:sz w:val="22"/>
          <w:szCs w:val="22"/>
        </w:rPr>
      </w:pPr>
    </w:p>
    <w:p w14:paraId="3115029E" w14:textId="77777777" w:rsidR="004E60C3" w:rsidRDefault="004E60C3" w:rsidP="00820CB8">
      <w:pPr>
        <w:jc w:val="both"/>
        <w:rPr>
          <w:rFonts w:ascii="Calibri" w:hAnsi="Calibri" w:cs="Calibri"/>
          <w:i/>
          <w:iCs/>
          <w:color w:val="000000"/>
          <w:sz w:val="22"/>
          <w:szCs w:val="22"/>
        </w:rPr>
      </w:pPr>
    </w:p>
    <w:p w14:paraId="49D9B72A" w14:textId="5E16F07E" w:rsidR="00201656" w:rsidRPr="004E60C3" w:rsidRDefault="00820CB8" w:rsidP="00820CB8">
      <w:pPr>
        <w:jc w:val="both"/>
        <w:rPr>
          <w:rFonts w:ascii="Open Sans Light" w:hAnsi="Open Sans Light" w:cs="Open Sans Light"/>
          <w:b/>
          <w:bCs/>
          <w:color w:val="63003C"/>
          <w:sz w:val="22"/>
          <w:szCs w:val="22"/>
        </w:rPr>
      </w:pPr>
      <w:r w:rsidRPr="004E60C3">
        <w:rPr>
          <w:rFonts w:ascii="Open Sans Light" w:hAnsi="Open Sans Light" w:cs="Open Sans Light"/>
          <w:b/>
          <w:bCs/>
          <w:color w:val="63003C"/>
          <w:sz w:val="22"/>
          <w:szCs w:val="22"/>
        </w:rPr>
        <w:t>Préciser comment pérenniser les moyens et les actions au-delà de la durée de financement du projet</w:t>
      </w:r>
    </w:p>
    <w:p w14:paraId="5E89C9C5" w14:textId="30456EDD" w:rsidR="004E60C3" w:rsidRPr="00820CB8" w:rsidRDefault="004E60C3" w:rsidP="004E60C3">
      <w:r>
        <w:t>(3 lignes maximum)</w:t>
      </w:r>
    </w:p>
    <w:p w14:paraId="002DB0E2" w14:textId="77777777" w:rsidR="00DF51DD" w:rsidRPr="00207721" w:rsidRDefault="00DF51DD" w:rsidP="00820CB8">
      <w:pPr>
        <w:jc w:val="both"/>
        <w:rPr>
          <w:rFonts w:ascii="Open Sans Light" w:hAnsi="Open Sans Light" w:cs="Open Sans Light"/>
          <w:sz w:val="22"/>
          <w:szCs w:val="22"/>
        </w:rPr>
      </w:pPr>
    </w:p>
    <w:p w14:paraId="2E9A77A0" w14:textId="6B4EA42A" w:rsidR="00201656" w:rsidRDefault="00201656" w:rsidP="09BE8749">
      <w:pPr>
        <w:jc w:val="both"/>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Résumé du pro</w:t>
      </w:r>
      <w:r w:rsidR="008375F1" w:rsidRPr="09BE8749">
        <w:rPr>
          <w:rFonts w:ascii="Open Sans Light" w:hAnsi="Open Sans Light" w:cs="Open Sans Light"/>
          <w:b/>
          <w:bCs/>
          <w:color w:val="63003C"/>
          <w:sz w:val="22"/>
          <w:szCs w:val="22"/>
        </w:rPr>
        <w:t>jet</w:t>
      </w:r>
      <w:r w:rsidR="008375F1" w:rsidRPr="09BE8749">
        <w:rPr>
          <w:rFonts w:ascii="Open Sans Light" w:hAnsi="Open Sans Light" w:cs="Open Sans Light"/>
          <w:i/>
          <w:iCs/>
          <w:color w:val="63003C"/>
          <w:sz w:val="22"/>
          <w:szCs w:val="22"/>
        </w:rPr>
        <w:t> </w:t>
      </w:r>
      <w:r w:rsidR="00CA296B" w:rsidRPr="09BE8749">
        <w:rPr>
          <w:rFonts w:ascii="Open Sans Light" w:hAnsi="Open Sans Light" w:cs="Open Sans Light"/>
          <w:i/>
          <w:iCs/>
          <w:color w:val="63003C"/>
          <w:sz w:val="22"/>
          <w:szCs w:val="22"/>
        </w:rPr>
        <w:t>(Décrire brièvement les grandes lignes du projet, son principe et son fonctionnement)</w:t>
      </w:r>
      <w:r w:rsidR="00296732" w:rsidRPr="09BE8749">
        <w:rPr>
          <w:rFonts w:ascii="Open Sans Light" w:hAnsi="Open Sans Light" w:cs="Open Sans Light"/>
          <w:i/>
          <w:iCs/>
          <w:color w:val="63003C"/>
          <w:sz w:val="22"/>
          <w:szCs w:val="22"/>
        </w:rPr>
        <w:t> </w:t>
      </w:r>
      <w:r w:rsidR="008375F1"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 </w:t>
      </w:r>
    </w:p>
    <w:p w14:paraId="72BAE667" w14:textId="0726009F" w:rsidR="004E60C3" w:rsidRPr="00820CB8" w:rsidRDefault="004E60C3" w:rsidP="004E60C3">
      <w:r>
        <w:t>(15 lignes maximum)</w:t>
      </w:r>
    </w:p>
    <w:p w14:paraId="65D82D3F" w14:textId="77777777" w:rsidR="004E60C3" w:rsidRDefault="004E60C3" w:rsidP="00DF51DD"/>
    <w:p w14:paraId="12934B73" w14:textId="77777777" w:rsidR="00DF51DD" w:rsidRPr="00DF51DD" w:rsidRDefault="00DF51DD" w:rsidP="00DF51DD"/>
    <w:p w14:paraId="570C22A9" w14:textId="57F28956" w:rsidR="00201656" w:rsidRPr="00B00F44" w:rsidRDefault="00201656" w:rsidP="09BE8749">
      <w:pPr>
        <w:spacing w:line="360" w:lineRule="auto"/>
        <w:jc w:val="both"/>
        <w:rPr>
          <w:rFonts w:ascii="Open Sans Light" w:hAnsi="Open Sans Light" w:cs="Open Sans Light"/>
          <w:i/>
          <w:iCs/>
          <w:color w:val="63003C"/>
          <w:sz w:val="22"/>
          <w:szCs w:val="22"/>
        </w:rPr>
      </w:pPr>
      <w:r w:rsidRPr="004E60C3">
        <w:rPr>
          <w:rFonts w:ascii="Open Sans Light" w:hAnsi="Open Sans Light" w:cs="Open Sans Light"/>
          <w:b/>
          <w:bCs/>
          <w:color w:val="63003C"/>
          <w:sz w:val="22"/>
          <w:szCs w:val="22"/>
        </w:rPr>
        <w:t>Moyens sollicité</w:t>
      </w:r>
      <w:r w:rsidR="00CF5316" w:rsidRPr="09BE8749">
        <w:rPr>
          <w:rFonts w:ascii="Open Sans Light" w:hAnsi="Open Sans Light" w:cs="Open Sans Light"/>
          <w:b/>
          <w:bCs/>
          <w:color w:val="63003C"/>
          <w:sz w:val="22"/>
          <w:szCs w:val="22"/>
        </w:rPr>
        <w:t>s</w:t>
      </w:r>
      <w:r w:rsidR="00296732" w:rsidRPr="09BE8749">
        <w:rPr>
          <w:rFonts w:ascii="Open Sans Light" w:hAnsi="Open Sans Light" w:cs="Open Sans Light"/>
          <w:i/>
          <w:iCs/>
          <w:color w:val="63003C"/>
          <w:sz w:val="22"/>
          <w:szCs w:val="22"/>
        </w:rPr>
        <w:t> </w:t>
      </w:r>
      <w:r w:rsidR="005F4B70" w:rsidRPr="09BE8749">
        <w:rPr>
          <w:rFonts w:ascii="Open Sans Light" w:hAnsi="Open Sans Light" w:cs="Open Sans Light"/>
          <w:i/>
          <w:iCs/>
          <w:color w:val="63003C"/>
          <w:sz w:val="22"/>
          <w:szCs w:val="22"/>
        </w:rPr>
        <w:t>:</w:t>
      </w:r>
    </w:p>
    <w:p w14:paraId="60C1B987" w14:textId="2AF73195" w:rsidR="004E60C3" w:rsidRPr="0036333C" w:rsidRDefault="004E60C3" w:rsidP="09BE8749">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Montant Total du projet :</w:t>
      </w:r>
    </w:p>
    <w:p w14:paraId="56CC789A" w14:textId="0AC5F9EA" w:rsidR="004E60C3" w:rsidRDefault="004E60C3" w:rsidP="004E60C3">
      <w:pPr>
        <w:spacing w:line="480" w:lineRule="auto"/>
        <w:jc w:val="both"/>
        <w:rPr>
          <w:rFonts w:ascii="Open Sans Light" w:hAnsi="Open Sans Light" w:cs="Open Sans Light"/>
          <w:color w:val="63003C"/>
          <w:sz w:val="22"/>
          <w:szCs w:val="22"/>
        </w:rPr>
      </w:pPr>
      <w:r w:rsidRPr="0036333C">
        <w:rPr>
          <w:rFonts w:ascii="Open Sans Light" w:hAnsi="Open Sans Light" w:cs="Open Sans Light"/>
          <w:color w:val="63003C"/>
          <w:sz w:val="22"/>
          <w:szCs w:val="22"/>
        </w:rPr>
        <w:t xml:space="preserve">Montant Demandé à l’APP : </w:t>
      </w:r>
    </w:p>
    <w:p w14:paraId="1F91A966" w14:textId="77777777" w:rsidR="00AB4A8D" w:rsidRDefault="00AB4A8D" w:rsidP="004E60C3">
      <w:pPr>
        <w:spacing w:line="480" w:lineRule="auto"/>
        <w:jc w:val="both"/>
        <w:rPr>
          <w:rFonts w:ascii="Open Sans Light" w:hAnsi="Open Sans Light" w:cs="Open Sans Light"/>
          <w:color w:val="63003C"/>
          <w:sz w:val="22"/>
          <w:szCs w:val="22"/>
        </w:rPr>
      </w:pPr>
    </w:p>
    <w:p w14:paraId="0A6B3B51" w14:textId="77777777" w:rsidR="00AB4A8D" w:rsidRPr="0036333C" w:rsidRDefault="00AB4A8D" w:rsidP="004E60C3">
      <w:pPr>
        <w:spacing w:line="480" w:lineRule="auto"/>
        <w:jc w:val="both"/>
        <w:rPr>
          <w:rFonts w:ascii="Open Sans Light" w:hAnsi="Open Sans Light" w:cs="Open Sans Light"/>
          <w:color w:val="63003C"/>
          <w:sz w:val="22"/>
          <w:szCs w:val="22"/>
        </w:rPr>
      </w:pPr>
    </w:p>
    <w:p w14:paraId="4750786E" w14:textId="7893BD27" w:rsidR="00201656" w:rsidRPr="00970135" w:rsidRDefault="00CF5316" w:rsidP="004E60C3">
      <w:pPr>
        <w:pStyle w:val="Titre2"/>
        <w:numPr>
          <w:ilvl w:val="0"/>
          <w:numId w:val="27"/>
        </w:numPr>
        <w:rPr>
          <w:rFonts w:ascii="Open Sans Light" w:eastAsiaTheme="minorHAnsi" w:hAnsi="Open Sans Light" w:cs="Open Sans Light"/>
          <w:b/>
          <w:bCs/>
          <w:color w:val="63003C"/>
          <w:sz w:val="40"/>
          <w:szCs w:val="40"/>
        </w:rPr>
      </w:pPr>
      <w:r w:rsidRPr="00970135">
        <w:rPr>
          <w:rFonts w:ascii="Open Sans Light" w:eastAsiaTheme="minorHAnsi" w:hAnsi="Open Sans Light" w:cs="Open Sans Light"/>
          <w:b/>
          <w:bCs/>
          <w:color w:val="63003C"/>
          <w:sz w:val="40"/>
          <w:szCs w:val="40"/>
        </w:rPr>
        <w:lastRenderedPageBreak/>
        <w:t xml:space="preserve">Description détaillée </w:t>
      </w:r>
      <w:r w:rsidR="00336D48" w:rsidRPr="00970135">
        <w:rPr>
          <w:rFonts w:ascii="Open Sans Light" w:eastAsiaTheme="minorHAnsi" w:hAnsi="Open Sans Light" w:cs="Open Sans Light"/>
          <w:b/>
          <w:bCs/>
          <w:color w:val="63003C"/>
          <w:sz w:val="40"/>
          <w:szCs w:val="40"/>
        </w:rPr>
        <w:t xml:space="preserve">du projet </w:t>
      </w:r>
    </w:p>
    <w:p w14:paraId="6C6695C0" w14:textId="77777777" w:rsidR="00CF5316" w:rsidRPr="00207721" w:rsidRDefault="00CF5316" w:rsidP="00CF5316">
      <w:pPr>
        <w:pStyle w:val="Paragraphedeliste"/>
        <w:rPr>
          <w:rFonts w:ascii="Open Sans Light" w:hAnsi="Open Sans Light" w:cs="Open Sans Light"/>
          <w:sz w:val="22"/>
          <w:szCs w:val="22"/>
        </w:rPr>
      </w:pPr>
    </w:p>
    <w:p w14:paraId="18E5BF95" w14:textId="6835F20D" w:rsidR="00CF5316" w:rsidRDefault="00CF531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Analyse de la situation initiale</w:t>
      </w:r>
      <w:r w:rsidR="00734F48" w:rsidRPr="09BE8749">
        <w:rPr>
          <w:rFonts w:ascii="Open Sans Light" w:hAnsi="Open Sans Light" w:cs="Open Sans Light"/>
          <w:b/>
          <w:bCs/>
          <w:color w:val="63003C"/>
          <w:sz w:val="22"/>
          <w:szCs w:val="22"/>
        </w:rPr>
        <w:t> </w:t>
      </w:r>
    </w:p>
    <w:p w14:paraId="5386220C" w14:textId="6B3ACF96" w:rsidR="00CF5316" w:rsidRDefault="00C00BA6"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w:t>
      </w:r>
      <w:r w:rsidR="78B36A0D" w:rsidRPr="09BE8749">
        <w:rPr>
          <w:rFonts w:ascii="Open Sans Light" w:hAnsi="Open Sans Light" w:cs="Open Sans Light"/>
          <w:i/>
          <w:iCs/>
          <w:color w:val="63003C"/>
          <w:sz w:val="22"/>
          <w:szCs w:val="22"/>
        </w:rPr>
        <w:t>Pour un projet Oser, p</w:t>
      </w:r>
      <w:r w:rsidR="00D66EF3" w:rsidRPr="09BE8749">
        <w:rPr>
          <w:rFonts w:ascii="Open Sans Light" w:hAnsi="Open Sans Light" w:cs="Open Sans Light"/>
          <w:i/>
          <w:iCs/>
          <w:color w:val="63003C"/>
          <w:sz w:val="22"/>
          <w:szCs w:val="22"/>
        </w:rPr>
        <w:t>résenter l’état existant, les pratiques actuelles, les problèmes ou besoins observés</w:t>
      </w:r>
      <w:r w:rsidR="2A4CD1DC" w:rsidRPr="09BE8749">
        <w:rPr>
          <w:rFonts w:ascii="Open Sans Light" w:hAnsi="Open Sans Light" w:cs="Open Sans Light"/>
          <w:i/>
          <w:iCs/>
          <w:color w:val="63003C"/>
          <w:sz w:val="22"/>
          <w:szCs w:val="22"/>
        </w:rPr>
        <w:t xml:space="preserve">, </w:t>
      </w:r>
    </w:p>
    <w:p w14:paraId="0CC31C6F" w14:textId="5B97F525" w:rsidR="00CF5316" w:rsidRDefault="2A4CD1DC" w:rsidP="09BE8749">
      <w:pPr>
        <w:shd w:val="clear" w:color="auto" w:fill="FFFFFF" w:themeFill="background1"/>
        <w:spacing w:line="300" w:lineRule="auto"/>
        <w:rPr>
          <w:rFonts w:ascii="Open Sans Light" w:hAnsi="Open Sans Light" w:cs="Open Sans Light"/>
          <w:i/>
          <w:iCs/>
          <w:color w:val="63003C"/>
          <w:sz w:val="22"/>
          <w:szCs w:val="22"/>
        </w:rPr>
      </w:pPr>
      <w:r w:rsidRPr="004E60C3">
        <w:rPr>
          <w:rFonts w:ascii="Open Sans Light" w:hAnsi="Open Sans Light" w:cs="Open Sans Light"/>
          <w:i/>
          <w:iCs/>
          <w:color w:val="63003C"/>
          <w:sz w:val="22"/>
          <w:szCs w:val="22"/>
        </w:rPr>
        <w:t>Pour un projet transformer, présenter le dispositif déja déployé et les motivations à le déployer à plus large échelle. Pour les jeux sérieux, préciser en quoi la gamification est une réponse pertinente.</w:t>
      </w:r>
    </w:p>
    <w:p w14:paraId="2B3A0917" w14:textId="42CB4A64" w:rsidR="00CF5316" w:rsidRDefault="59240A4C" w:rsidP="09BE8749">
      <w:pPr>
        <w:shd w:val="clear" w:color="auto" w:fill="FFFFFF" w:themeFill="background1"/>
        <w:spacing w:line="300" w:lineRule="auto"/>
        <w:rPr>
          <w:rFonts w:ascii="Open Sans Light" w:hAnsi="Open Sans Light" w:cs="Open Sans Light"/>
          <w:i/>
          <w:iCs/>
          <w:color w:val="63003C"/>
          <w:sz w:val="22"/>
          <w:szCs w:val="22"/>
        </w:rPr>
      </w:pPr>
      <w:r w:rsidRPr="09BE8749">
        <w:rPr>
          <w:rFonts w:ascii="Open Sans Light" w:hAnsi="Open Sans Light" w:cs="Open Sans Light"/>
          <w:i/>
          <w:iCs/>
          <w:color w:val="63003C"/>
          <w:sz w:val="22"/>
          <w:szCs w:val="22"/>
        </w:rPr>
        <w:t>S</w:t>
      </w:r>
      <w:r w:rsidR="00A73C2F" w:rsidRPr="09BE8749">
        <w:rPr>
          <w:rFonts w:ascii="Open Sans Light" w:hAnsi="Open Sans Light" w:cs="Open Sans Light"/>
          <w:i/>
          <w:iCs/>
          <w:color w:val="63003C"/>
          <w:sz w:val="22"/>
          <w:szCs w:val="22"/>
        </w:rPr>
        <w:t xml:space="preserve">i pertinent mentionner les ressources, inspirations ou cadres appuyant la démarche) ? </w:t>
      </w:r>
    </w:p>
    <w:p w14:paraId="0E8B7D37" w14:textId="7975D0D4" w:rsidR="004E60C3" w:rsidRPr="00820CB8" w:rsidRDefault="004E60C3" w:rsidP="004E60C3">
      <w:r>
        <w:t>(20 lignes maximum)</w:t>
      </w:r>
    </w:p>
    <w:p w14:paraId="254DD7B4" w14:textId="05830BBE" w:rsidR="00640164" w:rsidRPr="00D66EF3" w:rsidRDefault="00640164" w:rsidP="00296732">
      <w:pPr>
        <w:rPr>
          <w:rFonts w:ascii="Open Sans Light" w:hAnsi="Open Sans Light" w:cs="Open Sans Light"/>
          <w:i/>
          <w:iCs/>
          <w:color w:val="63003C"/>
          <w:sz w:val="22"/>
          <w:szCs w:val="22"/>
        </w:rPr>
      </w:pPr>
    </w:p>
    <w:p w14:paraId="089D2D06" w14:textId="7D8A882D" w:rsidR="00CF5316" w:rsidRPr="00D66EF3" w:rsidRDefault="00AB4A8D" w:rsidP="09BE8749">
      <w:pPr>
        <w:rPr>
          <w:rFonts w:ascii="Open Sans Light" w:hAnsi="Open Sans Light" w:cs="Open Sans Light"/>
          <w:i/>
          <w:iCs/>
          <w:color w:val="63003C"/>
          <w:sz w:val="22"/>
          <w:szCs w:val="22"/>
        </w:rPr>
      </w:pPr>
      <w:r>
        <w:rPr>
          <w:rFonts w:ascii="Open Sans Light" w:hAnsi="Open Sans Light" w:cs="Open Sans Light"/>
          <w:b/>
          <w:bCs/>
          <w:color w:val="63003C"/>
          <w:sz w:val="22"/>
          <w:szCs w:val="22"/>
        </w:rPr>
        <w:t>Dimension transformante :</w:t>
      </w:r>
      <w:r w:rsidR="00734F48" w:rsidRPr="09BE8749">
        <w:rPr>
          <w:rFonts w:ascii="Open Sans Light" w:hAnsi="Open Sans Light" w:cs="Open Sans Light"/>
          <w:b/>
          <w:bCs/>
          <w:color w:val="63003C"/>
          <w:sz w:val="22"/>
          <w:szCs w:val="22"/>
        </w:rPr>
        <w:t> </w:t>
      </w:r>
      <w:r w:rsidR="00D66EF3" w:rsidRPr="09BE8749">
        <w:rPr>
          <w:rFonts w:ascii="Open Sans Light" w:hAnsi="Open Sans Light" w:cs="Open Sans Light"/>
          <w:i/>
          <w:iCs/>
          <w:color w:val="63003C"/>
          <w:sz w:val="22"/>
          <w:szCs w:val="22"/>
        </w:rPr>
        <w:t xml:space="preserve">(Identifier les compétences, savoirs ou effets d’apprentissage visés pour les apprenants) </w:t>
      </w:r>
      <w:r w:rsidR="00734F48" w:rsidRPr="09BE8749">
        <w:rPr>
          <w:rFonts w:ascii="Open Sans Light" w:hAnsi="Open Sans Light" w:cs="Open Sans Light"/>
          <w:i/>
          <w:iCs/>
          <w:color w:val="63003C"/>
          <w:sz w:val="22"/>
          <w:szCs w:val="22"/>
        </w:rPr>
        <w:t xml:space="preserve">: </w:t>
      </w:r>
    </w:p>
    <w:p w14:paraId="37D945DC" w14:textId="63EB43BC" w:rsidR="004E60C3" w:rsidRPr="00820CB8" w:rsidRDefault="004E60C3" w:rsidP="004E60C3">
      <w:r>
        <w:t>(15 lignes maximum)</w:t>
      </w:r>
    </w:p>
    <w:p w14:paraId="349F6321" w14:textId="77777777" w:rsidR="00640164" w:rsidRPr="00640164" w:rsidRDefault="00640164" w:rsidP="00640164"/>
    <w:p w14:paraId="0A674D38" w14:textId="5392738A" w:rsidR="00CF5316" w:rsidRDefault="00CF5316"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Modalité de réalisation</w:t>
      </w:r>
      <w:r w:rsidR="00734F48" w:rsidRPr="09BE8749">
        <w:rPr>
          <w:rFonts w:ascii="Open Sans Light" w:hAnsi="Open Sans Light" w:cs="Open Sans Light"/>
          <w:b/>
          <w:bCs/>
          <w:color w:val="63003C"/>
          <w:sz w:val="22"/>
          <w:szCs w:val="22"/>
        </w:rPr>
        <w:t> </w:t>
      </w:r>
      <w:r w:rsidR="00711A3A" w:rsidRPr="09BE8749">
        <w:rPr>
          <w:rFonts w:ascii="Open Sans Light" w:hAnsi="Open Sans Light" w:cs="Open Sans Light"/>
          <w:i/>
          <w:iCs/>
          <w:color w:val="63003C"/>
          <w:sz w:val="22"/>
          <w:szCs w:val="22"/>
        </w:rPr>
        <w:t>(</w:t>
      </w:r>
      <w:r w:rsidR="007725AA" w:rsidRPr="09BE8749">
        <w:rPr>
          <w:rFonts w:ascii="Open Sans Light" w:hAnsi="Open Sans Light" w:cs="Open Sans Light"/>
          <w:i/>
          <w:iCs/>
          <w:color w:val="63003C"/>
          <w:sz w:val="22"/>
          <w:szCs w:val="22"/>
        </w:rPr>
        <w:t xml:space="preserve">Décrire les étapes de conception et de mise en </w:t>
      </w:r>
      <w:r w:rsidR="00142C01" w:rsidRPr="09BE8749">
        <w:rPr>
          <w:rFonts w:ascii="Open Sans Light" w:hAnsi="Open Sans Light" w:cs="Open Sans Light"/>
          <w:i/>
          <w:iCs/>
          <w:color w:val="63003C"/>
          <w:sz w:val="22"/>
          <w:szCs w:val="22"/>
        </w:rPr>
        <w:t xml:space="preserve">œuvre </w:t>
      </w:r>
      <w:r w:rsidR="007725AA" w:rsidRPr="09BE8749">
        <w:rPr>
          <w:rFonts w:ascii="Open Sans Light" w:hAnsi="Open Sans Light" w:cs="Open Sans Light"/>
          <w:i/>
          <w:iCs/>
          <w:color w:val="63003C"/>
          <w:sz w:val="22"/>
          <w:szCs w:val="22"/>
        </w:rPr>
        <w:t xml:space="preserve">et, les </w:t>
      </w:r>
      <w:r w:rsidR="00A73C2F" w:rsidRPr="09BE8749">
        <w:rPr>
          <w:rFonts w:ascii="Open Sans Light" w:hAnsi="Open Sans Light" w:cs="Open Sans Light"/>
          <w:i/>
          <w:iCs/>
          <w:color w:val="63003C"/>
          <w:sz w:val="22"/>
          <w:szCs w:val="22"/>
        </w:rPr>
        <w:t>la mise en œuvre</w:t>
      </w:r>
      <w:r w:rsidR="007725AA" w:rsidRPr="09BE8749">
        <w:rPr>
          <w:rFonts w:ascii="Open Sans Light" w:hAnsi="Open Sans Light" w:cs="Open Sans Light"/>
          <w:i/>
          <w:iCs/>
          <w:color w:val="63003C"/>
          <w:sz w:val="22"/>
          <w:szCs w:val="22"/>
        </w:rPr>
        <w:t xml:space="preserve"> et les méthodes d’évaluation</w:t>
      </w:r>
      <w:r w:rsidR="00711A3A" w:rsidRPr="09BE8749">
        <w:rPr>
          <w:rFonts w:ascii="Open Sans Light" w:hAnsi="Open Sans Light" w:cs="Open Sans Light"/>
          <w:i/>
          <w:iCs/>
          <w:color w:val="63003C"/>
          <w:sz w:val="22"/>
          <w:szCs w:val="22"/>
        </w:rPr>
        <w:t>) :</w:t>
      </w:r>
    </w:p>
    <w:p w14:paraId="346752B8" w14:textId="7A06F8AC" w:rsidR="004E60C3" w:rsidRPr="00820CB8" w:rsidRDefault="004E60C3" w:rsidP="004E60C3">
      <w:r>
        <w:t>(30 lignes maximum)</w:t>
      </w:r>
    </w:p>
    <w:p w14:paraId="6C327104" w14:textId="77777777" w:rsidR="00640164" w:rsidRDefault="00640164" w:rsidP="00296732">
      <w:pPr>
        <w:rPr>
          <w:rFonts w:ascii="Open Sans Light" w:hAnsi="Open Sans Light" w:cs="Open Sans Light"/>
          <w:color w:val="63003C"/>
          <w:sz w:val="22"/>
          <w:szCs w:val="22"/>
        </w:rPr>
      </w:pPr>
    </w:p>
    <w:p w14:paraId="79CB10B1" w14:textId="787EE74D" w:rsidR="00711A3A" w:rsidRPr="00734F48" w:rsidRDefault="00711A3A" w:rsidP="09BE8749">
      <w:pPr>
        <w:rPr>
          <w:rFonts w:ascii="Open Sans Light" w:hAnsi="Open Sans Light" w:cs="Open Sans Light"/>
          <w:b/>
          <w:bCs/>
          <w:color w:val="63003C"/>
          <w:sz w:val="22"/>
          <w:szCs w:val="22"/>
        </w:rPr>
      </w:pPr>
      <w:r w:rsidRPr="09BE8749">
        <w:rPr>
          <w:rFonts w:ascii="Open Sans Light" w:hAnsi="Open Sans Light" w:cs="Open Sans Light"/>
          <w:b/>
          <w:bCs/>
          <w:color w:val="63003C"/>
          <w:sz w:val="22"/>
          <w:szCs w:val="22"/>
        </w:rPr>
        <w:t>Critère de nouveauté du projet </w:t>
      </w:r>
      <w:r w:rsidR="004870A9" w:rsidRPr="09BE8749">
        <w:rPr>
          <w:rFonts w:ascii="Open Sans Light" w:hAnsi="Open Sans Light" w:cs="Open Sans Light"/>
          <w:i/>
          <w:iCs/>
          <w:color w:val="63003C"/>
          <w:sz w:val="22"/>
          <w:szCs w:val="22"/>
        </w:rPr>
        <w:t xml:space="preserve">(Expliquer ce qui différencie le projet des pratiques existantes ou ce qu’il apporte de nouveau) </w:t>
      </w:r>
      <w:r w:rsidRPr="09BE8749">
        <w:rPr>
          <w:rFonts w:ascii="Open Sans Light" w:hAnsi="Open Sans Light" w:cs="Open Sans Light"/>
          <w:i/>
          <w:iCs/>
          <w:color w:val="63003C"/>
          <w:sz w:val="22"/>
          <w:szCs w:val="22"/>
        </w:rPr>
        <w:t>:</w:t>
      </w:r>
    </w:p>
    <w:p w14:paraId="377C68BD" w14:textId="4788F091" w:rsidR="004E60C3" w:rsidRPr="00820CB8" w:rsidRDefault="004E60C3" w:rsidP="004E60C3">
      <w:r>
        <w:t>(20 lignes maximum)</w:t>
      </w:r>
    </w:p>
    <w:p w14:paraId="7238B3E9" w14:textId="77777777" w:rsidR="00640164" w:rsidRDefault="00640164" w:rsidP="00640164"/>
    <w:p w14:paraId="1FD19499" w14:textId="6B81B2E8" w:rsidR="00336D4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Résultats attendus</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i/>
          <w:iCs/>
          <w:color w:val="63003C"/>
          <w:sz w:val="22"/>
          <w:szCs w:val="22"/>
        </w:rPr>
        <w:t>Définir ce que le projet doit produire concrètement (livrables, effets, impacts)</w:t>
      </w:r>
      <w:r w:rsidR="00711A3A" w:rsidRPr="09BE8749">
        <w:rPr>
          <w:rFonts w:ascii="Open Sans Light" w:hAnsi="Open Sans Light" w:cs="Open Sans Light"/>
          <w:i/>
          <w:iCs/>
          <w:color w:val="63003C"/>
          <w:sz w:val="22"/>
          <w:szCs w:val="22"/>
        </w:rPr>
        <w:t xml:space="preserve"> : </w:t>
      </w:r>
    </w:p>
    <w:p w14:paraId="69B94C04" w14:textId="04A6184A" w:rsidR="004E60C3" w:rsidRPr="00820CB8" w:rsidRDefault="004E60C3" w:rsidP="004E60C3">
      <w:r>
        <w:t>(15 lignes maximum)</w:t>
      </w:r>
    </w:p>
    <w:p w14:paraId="2E2578CA" w14:textId="77777777" w:rsidR="00640164" w:rsidRDefault="00640164" w:rsidP="00296732">
      <w:pPr>
        <w:rPr>
          <w:rFonts w:ascii="Open Sans Light" w:hAnsi="Open Sans Light" w:cs="Open Sans Light"/>
          <w:color w:val="63003C"/>
          <w:sz w:val="22"/>
          <w:szCs w:val="22"/>
        </w:rPr>
      </w:pPr>
    </w:p>
    <w:p w14:paraId="0CA78A63" w14:textId="72FE7265" w:rsidR="00336D48" w:rsidRPr="00A73C2F"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Indicateurs de réussite du projet</w:t>
      </w:r>
      <w:r w:rsidR="0015346F" w:rsidRPr="09BE8749">
        <w:rPr>
          <w:rFonts w:ascii="Open Sans Light" w:hAnsi="Open Sans Light" w:cs="Open Sans Light"/>
          <w:b/>
          <w:bCs/>
          <w:color w:val="63003C"/>
          <w:sz w:val="22"/>
          <w:szCs w:val="22"/>
        </w:rPr>
        <w:t xml:space="preserve"> </w:t>
      </w:r>
      <w:r w:rsidR="0015346F" w:rsidRPr="09BE8749">
        <w:rPr>
          <w:rFonts w:ascii="Open Sans Light" w:hAnsi="Open Sans Light" w:cs="Open Sans Light"/>
          <w:b/>
          <w:bCs/>
          <w:i/>
          <w:iCs/>
          <w:color w:val="63003C"/>
          <w:sz w:val="22"/>
          <w:szCs w:val="22"/>
        </w:rPr>
        <w:t>(</w:t>
      </w:r>
      <w:r w:rsidR="0015346F" w:rsidRPr="09BE8749">
        <w:rPr>
          <w:rFonts w:ascii="Open Sans Light" w:hAnsi="Open Sans Light" w:cs="Open Sans Light"/>
          <w:i/>
          <w:iCs/>
          <w:color w:val="63003C"/>
          <w:sz w:val="22"/>
          <w:szCs w:val="22"/>
        </w:rPr>
        <w:t xml:space="preserve">Préciser comment la réussite sera mesurée (quantitatif, qualitatif, suivi) </w:t>
      </w:r>
      <w:r w:rsidR="00711A3A" w:rsidRPr="09BE8749">
        <w:rPr>
          <w:rFonts w:ascii="Open Sans Light" w:hAnsi="Open Sans Light" w:cs="Open Sans Light"/>
          <w:i/>
          <w:iCs/>
          <w:color w:val="63003C"/>
          <w:sz w:val="22"/>
          <w:szCs w:val="22"/>
        </w:rPr>
        <w:t xml:space="preserve">: </w:t>
      </w:r>
    </w:p>
    <w:p w14:paraId="53F4B879" w14:textId="77777777" w:rsidR="004E60C3" w:rsidRPr="00820CB8" w:rsidRDefault="004E60C3" w:rsidP="004E60C3">
      <w:r>
        <w:t>(15 lignes maximum)</w:t>
      </w:r>
    </w:p>
    <w:p w14:paraId="64E9101B" w14:textId="77777777" w:rsidR="00640164" w:rsidRDefault="00640164" w:rsidP="00296732">
      <w:pPr>
        <w:rPr>
          <w:rFonts w:ascii="Open Sans Light" w:hAnsi="Open Sans Light" w:cs="Open Sans Light"/>
          <w:b/>
          <w:bCs/>
          <w:color w:val="63003C"/>
          <w:sz w:val="22"/>
          <w:szCs w:val="22"/>
        </w:rPr>
      </w:pPr>
    </w:p>
    <w:p w14:paraId="097B8F13" w14:textId="6E55CC13" w:rsidR="00336D48" w:rsidRPr="00783984" w:rsidRDefault="0065337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Prise en compte des publics à besoins spécifiques</w:t>
      </w:r>
      <w:r w:rsidR="00711A3A" w:rsidRPr="09BE8749">
        <w:rPr>
          <w:rFonts w:ascii="Open Sans Light" w:hAnsi="Open Sans Light" w:cs="Open Sans Light"/>
          <w:b/>
          <w:bCs/>
          <w:color w:val="63003C"/>
          <w:sz w:val="22"/>
          <w:szCs w:val="22"/>
        </w:rPr>
        <w:t> </w:t>
      </w:r>
      <w:r w:rsidR="000C014E" w:rsidRPr="09BE8749">
        <w:rPr>
          <w:rFonts w:ascii="Open Sans Light" w:hAnsi="Open Sans Light" w:cs="Open Sans Light"/>
          <w:i/>
          <w:iCs/>
          <w:color w:val="63003C"/>
          <w:sz w:val="22"/>
          <w:szCs w:val="22"/>
        </w:rPr>
        <w:t>(Indiquer comment le projet prévoit d’intégrer des contraintes d’accessibilité ou d’adaptation</w:t>
      </w:r>
      <w:r w:rsidR="00783984" w:rsidRPr="09BE8749">
        <w:rPr>
          <w:rFonts w:ascii="Open Sans Light" w:hAnsi="Open Sans Light" w:cs="Open Sans Light"/>
          <w:i/>
          <w:iCs/>
          <w:color w:val="63003C"/>
          <w:sz w:val="22"/>
          <w:szCs w:val="22"/>
        </w:rPr>
        <w:t xml:space="preserve">) </w:t>
      </w:r>
      <w:r w:rsidR="00711A3A" w:rsidRPr="09BE8749">
        <w:rPr>
          <w:rFonts w:ascii="Open Sans Light" w:hAnsi="Open Sans Light" w:cs="Open Sans Light"/>
          <w:i/>
          <w:iCs/>
          <w:color w:val="63003C"/>
          <w:sz w:val="22"/>
          <w:szCs w:val="22"/>
        </w:rPr>
        <w:t xml:space="preserve">: </w:t>
      </w:r>
    </w:p>
    <w:p w14:paraId="7774D961" w14:textId="77777777" w:rsidR="004E60C3" w:rsidRPr="00820CB8" w:rsidRDefault="004E60C3" w:rsidP="004E60C3">
      <w:r>
        <w:t>(15 lignes maximum)</w:t>
      </w:r>
    </w:p>
    <w:p w14:paraId="438B0562" w14:textId="77777777" w:rsidR="00640164" w:rsidRDefault="00640164" w:rsidP="00640164"/>
    <w:p w14:paraId="6CD47FEA" w14:textId="58C459A5" w:rsidR="00336D48" w:rsidRPr="00133FD8"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Partenaires identifiés</w:t>
      </w:r>
      <w:r w:rsidR="535B8CDD" w:rsidRPr="09BE8749">
        <w:rPr>
          <w:rFonts w:ascii="Open Sans Light" w:hAnsi="Open Sans Light" w:cs="Open Sans Light"/>
          <w:b/>
          <w:bCs/>
          <w:color w:val="63003C"/>
          <w:sz w:val="22"/>
          <w:szCs w:val="22"/>
        </w:rPr>
        <w:t xml:space="preserve"> le cas échéant </w:t>
      </w:r>
      <w:r w:rsidR="00133FD8" w:rsidRPr="09BE8749">
        <w:rPr>
          <w:rFonts w:ascii="Open Sans Light" w:hAnsi="Open Sans Light" w:cs="Open Sans Light"/>
          <w:i/>
          <w:iCs/>
          <w:color w:val="63003C"/>
          <w:sz w:val="22"/>
          <w:szCs w:val="22"/>
        </w:rPr>
        <w:t xml:space="preserve">(Nommer les partenaires internes ou externes déjà engagés ou à engager) </w:t>
      </w:r>
      <w:r w:rsidR="00711A3A" w:rsidRPr="09BE8749">
        <w:rPr>
          <w:rFonts w:ascii="Open Sans Light" w:hAnsi="Open Sans Light" w:cs="Open Sans Light"/>
          <w:i/>
          <w:iCs/>
          <w:color w:val="63003C"/>
          <w:sz w:val="22"/>
          <w:szCs w:val="22"/>
        </w:rPr>
        <w:t xml:space="preserve">: </w:t>
      </w:r>
    </w:p>
    <w:p w14:paraId="592FF88C" w14:textId="77777777" w:rsidR="00640164" w:rsidRDefault="00640164" w:rsidP="00296732">
      <w:pPr>
        <w:rPr>
          <w:rFonts w:ascii="Open Sans Light" w:hAnsi="Open Sans Light" w:cs="Open Sans Light"/>
          <w:color w:val="63003C"/>
          <w:sz w:val="22"/>
          <w:szCs w:val="22"/>
        </w:rPr>
      </w:pPr>
    </w:p>
    <w:p w14:paraId="17E1BF96" w14:textId="7FAFEF12"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Valorisation et essaimage</w:t>
      </w:r>
      <w:r w:rsidR="00711A3A" w:rsidRPr="09BE8749">
        <w:rPr>
          <w:rFonts w:ascii="Open Sans Light" w:hAnsi="Open Sans Light" w:cs="Open Sans Light"/>
          <w:b/>
          <w:bCs/>
          <w:color w:val="63003C"/>
          <w:sz w:val="22"/>
          <w:szCs w:val="22"/>
        </w:rPr>
        <w:t> </w:t>
      </w:r>
      <w:r w:rsidR="0068133E" w:rsidRPr="09BE8749">
        <w:rPr>
          <w:rFonts w:ascii="Open Sans Light" w:hAnsi="Open Sans Light" w:cs="Open Sans Light"/>
          <w:i/>
          <w:iCs/>
          <w:color w:val="63003C"/>
          <w:sz w:val="22"/>
          <w:szCs w:val="22"/>
        </w:rPr>
        <w:t xml:space="preserve">(Décrire la manière dont le projet pourra être diffusé, partagé ou reproduit ailleurs) </w:t>
      </w:r>
      <w:r w:rsidR="00711A3A" w:rsidRPr="09BE8749">
        <w:rPr>
          <w:rFonts w:ascii="Open Sans Light" w:hAnsi="Open Sans Light" w:cs="Open Sans Light"/>
          <w:i/>
          <w:iCs/>
          <w:color w:val="63003C"/>
          <w:sz w:val="22"/>
          <w:szCs w:val="22"/>
        </w:rPr>
        <w:t xml:space="preserve">: </w:t>
      </w:r>
    </w:p>
    <w:p w14:paraId="1B738778" w14:textId="4B61D88E" w:rsidR="004E60C3" w:rsidRDefault="004E60C3" w:rsidP="004E60C3">
      <w:r>
        <w:t>(20 lignes maximum)</w:t>
      </w:r>
    </w:p>
    <w:p w14:paraId="03BD99F4" w14:textId="1BC7DB5E" w:rsidR="00384413" w:rsidRDefault="00384413" w:rsidP="004E60C3"/>
    <w:p w14:paraId="5D3761B0" w14:textId="30AB9426" w:rsidR="00384413" w:rsidRDefault="00384413" w:rsidP="004E60C3"/>
    <w:p w14:paraId="415F4F45" w14:textId="77777777" w:rsidR="00384413" w:rsidRPr="00820CB8" w:rsidRDefault="00384413" w:rsidP="004E60C3"/>
    <w:p w14:paraId="78EFA7DF" w14:textId="77777777" w:rsidR="00640164" w:rsidRDefault="00640164" w:rsidP="00296732">
      <w:pPr>
        <w:rPr>
          <w:rFonts w:ascii="Open Sans Light" w:hAnsi="Open Sans Light" w:cs="Open Sans Light"/>
          <w:b/>
          <w:bCs/>
          <w:color w:val="63003C"/>
          <w:sz w:val="22"/>
          <w:szCs w:val="22"/>
        </w:rPr>
      </w:pPr>
    </w:p>
    <w:p w14:paraId="236E625E" w14:textId="43DA50C0" w:rsidR="00336D48" w:rsidRPr="0068133E" w:rsidRDefault="00336D48" w:rsidP="09BE8749">
      <w:pPr>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Calendrier prévisionnel</w:t>
      </w:r>
      <w:r w:rsidR="0068133E" w:rsidRPr="09BE8749">
        <w:rPr>
          <w:rFonts w:ascii="Open Sans Light" w:hAnsi="Open Sans Light" w:cs="Open Sans Light"/>
          <w:b/>
          <w:bCs/>
          <w:color w:val="63003C"/>
          <w:sz w:val="22"/>
          <w:szCs w:val="22"/>
        </w:rPr>
        <w:t xml:space="preserve"> </w:t>
      </w:r>
      <w:r w:rsidR="0068133E" w:rsidRPr="09BE8749">
        <w:rPr>
          <w:rFonts w:ascii="Open Sans Light" w:hAnsi="Open Sans Light" w:cs="Open Sans Light"/>
          <w:i/>
          <w:iCs/>
          <w:color w:val="63003C"/>
          <w:sz w:val="22"/>
          <w:szCs w:val="22"/>
        </w:rPr>
        <w:t>(Présenter les principales phases, jalons et échéances de mise en œuvre)</w:t>
      </w:r>
      <w:r w:rsidR="00711A3A" w:rsidRPr="09BE8749">
        <w:rPr>
          <w:rFonts w:ascii="Open Sans Light" w:hAnsi="Open Sans Light" w:cs="Open Sans Light"/>
          <w:i/>
          <w:iCs/>
          <w:color w:val="63003C"/>
          <w:sz w:val="22"/>
          <w:szCs w:val="22"/>
        </w:rPr>
        <w:t xml:space="preserve"> : </w:t>
      </w:r>
    </w:p>
    <w:tbl>
      <w:tblPr>
        <w:tblW w:w="9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791"/>
        <w:gridCol w:w="5194"/>
      </w:tblGrid>
      <w:tr w:rsidR="00640164" w:rsidRPr="00601C32" w14:paraId="554AFF6F" w14:textId="77777777" w:rsidTr="6074E0A7">
        <w:trPr>
          <w:trHeight w:val="297"/>
        </w:trPr>
        <w:tc>
          <w:tcPr>
            <w:tcW w:w="1271" w:type="dxa"/>
            <w:vAlign w:val="center"/>
          </w:tcPr>
          <w:p w14:paraId="7FA825AC" w14:textId="4C185139" w:rsidR="00640164" w:rsidRPr="00640164" w:rsidRDefault="00640164" w:rsidP="00640164">
            <w:pPr>
              <w:jc w:val="center"/>
              <w:rPr>
                <w:rFonts w:ascii="Open Sans Light" w:hAnsi="Open Sans Light" w:cs="Open Sans Light"/>
                <w:color w:val="63003C"/>
                <w:sz w:val="22"/>
                <w:szCs w:val="22"/>
              </w:rPr>
            </w:pPr>
          </w:p>
        </w:tc>
        <w:tc>
          <w:tcPr>
            <w:tcW w:w="2791" w:type="dxa"/>
            <w:vAlign w:val="center"/>
          </w:tcPr>
          <w:p w14:paraId="70BA3AE8" w14:textId="3DF96C7F" w:rsidR="00640164" w:rsidRPr="00640164" w:rsidRDefault="1F4AD6B8" w:rsidP="0FB5DBD2">
            <w:pPr>
              <w:spacing w:line="259" w:lineRule="auto"/>
              <w:jc w:val="center"/>
            </w:pPr>
            <w:r w:rsidRPr="6074E0A7">
              <w:rPr>
                <w:rFonts w:ascii="Open Sans Light" w:hAnsi="Open Sans Light" w:cs="Open Sans Light"/>
                <w:color w:val="63003C"/>
                <w:sz w:val="22"/>
                <w:szCs w:val="22"/>
              </w:rPr>
              <w:t>mois/année</w:t>
            </w:r>
          </w:p>
        </w:tc>
        <w:tc>
          <w:tcPr>
            <w:tcW w:w="5194" w:type="dxa"/>
            <w:vAlign w:val="center"/>
          </w:tcPr>
          <w:p w14:paraId="3372C70D" w14:textId="41AC7E53" w:rsidR="00640164" w:rsidRPr="00640164" w:rsidRDefault="00640164" w:rsidP="00997E6B">
            <w:pPr>
              <w:jc w:val="center"/>
              <w:rPr>
                <w:rFonts w:ascii="Open Sans Light" w:hAnsi="Open Sans Light" w:cs="Open Sans Light"/>
                <w:color w:val="63003C"/>
                <w:sz w:val="22"/>
                <w:szCs w:val="22"/>
              </w:rPr>
            </w:pPr>
            <w:r w:rsidRPr="00640164">
              <w:rPr>
                <w:rFonts w:ascii="Open Sans Light" w:hAnsi="Open Sans Light" w:cs="Open Sans Light"/>
                <w:color w:val="63003C"/>
                <w:sz w:val="22"/>
                <w:szCs w:val="22"/>
              </w:rPr>
              <w:t>Commentaire</w:t>
            </w:r>
            <w:r w:rsidR="004E60C3">
              <w:rPr>
                <w:rFonts w:ascii="Open Sans Light" w:hAnsi="Open Sans Light" w:cs="Open Sans Light"/>
                <w:color w:val="63003C"/>
                <w:sz w:val="22"/>
                <w:szCs w:val="22"/>
              </w:rPr>
              <w:t>s</w:t>
            </w:r>
          </w:p>
        </w:tc>
      </w:tr>
      <w:tr w:rsidR="004E60C3" w:rsidRPr="00601C32" w14:paraId="5CCE9671" w14:textId="77777777" w:rsidTr="6074E0A7">
        <w:trPr>
          <w:trHeight w:val="608"/>
        </w:trPr>
        <w:tc>
          <w:tcPr>
            <w:tcW w:w="1271" w:type="dxa"/>
            <w:vAlign w:val="center"/>
          </w:tcPr>
          <w:p w14:paraId="39362AA1" w14:textId="152BF0B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1</w:t>
            </w:r>
          </w:p>
        </w:tc>
        <w:tc>
          <w:tcPr>
            <w:tcW w:w="2791" w:type="dxa"/>
            <w:vAlign w:val="center"/>
          </w:tcPr>
          <w:p w14:paraId="6E0E2C24" w14:textId="253A535B" w:rsidR="004E60C3" w:rsidRPr="00601C32" w:rsidRDefault="004E60C3" w:rsidP="004E60C3">
            <w:pPr>
              <w:rPr>
                <w:rFonts w:ascii="Calibri" w:hAnsi="Calibri" w:cs="Calibri"/>
              </w:rPr>
            </w:pPr>
          </w:p>
        </w:tc>
        <w:tc>
          <w:tcPr>
            <w:tcW w:w="5194" w:type="dxa"/>
            <w:vAlign w:val="center"/>
          </w:tcPr>
          <w:p w14:paraId="30C05020" w14:textId="77777777" w:rsidR="004E60C3" w:rsidRPr="00601C32" w:rsidRDefault="004E60C3" w:rsidP="004E60C3">
            <w:pPr>
              <w:rPr>
                <w:rFonts w:ascii="Calibri" w:hAnsi="Calibri" w:cs="Calibri"/>
              </w:rPr>
            </w:pPr>
          </w:p>
        </w:tc>
      </w:tr>
      <w:tr w:rsidR="004E60C3" w:rsidRPr="00601C32" w14:paraId="6A5FEAF4" w14:textId="77777777" w:rsidTr="6074E0A7">
        <w:trPr>
          <w:trHeight w:val="608"/>
        </w:trPr>
        <w:tc>
          <w:tcPr>
            <w:tcW w:w="1271" w:type="dxa"/>
            <w:vAlign w:val="center"/>
          </w:tcPr>
          <w:p w14:paraId="7C6E5D71" w14:textId="51BD6641"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2</w:t>
            </w:r>
          </w:p>
        </w:tc>
        <w:tc>
          <w:tcPr>
            <w:tcW w:w="2791" w:type="dxa"/>
            <w:vAlign w:val="center"/>
          </w:tcPr>
          <w:p w14:paraId="3103A393" w14:textId="499C9B6E" w:rsidR="004E60C3" w:rsidRPr="00601C32" w:rsidRDefault="004E60C3" w:rsidP="004E60C3">
            <w:pPr>
              <w:rPr>
                <w:rFonts w:ascii="Calibri" w:hAnsi="Calibri" w:cs="Calibri"/>
              </w:rPr>
            </w:pPr>
          </w:p>
        </w:tc>
        <w:tc>
          <w:tcPr>
            <w:tcW w:w="5194" w:type="dxa"/>
            <w:vAlign w:val="center"/>
          </w:tcPr>
          <w:p w14:paraId="73A70B0D" w14:textId="77777777" w:rsidR="004E60C3" w:rsidRPr="00601C32" w:rsidRDefault="004E60C3" w:rsidP="004E60C3">
            <w:pPr>
              <w:rPr>
                <w:rFonts w:ascii="Calibri" w:hAnsi="Calibri" w:cs="Calibri"/>
              </w:rPr>
            </w:pPr>
          </w:p>
        </w:tc>
      </w:tr>
      <w:tr w:rsidR="004E60C3" w:rsidRPr="00601C32" w14:paraId="16B0EEDF" w14:textId="77777777" w:rsidTr="6074E0A7">
        <w:trPr>
          <w:trHeight w:val="595"/>
        </w:trPr>
        <w:tc>
          <w:tcPr>
            <w:tcW w:w="1271" w:type="dxa"/>
            <w:vAlign w:val="center"/>
          </w:tcPr>
          <w:p w14:paraId="7CC58ECB" w14:textId="6A08AF0A"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3</w:t>
            </w:r>
          </w:p>
        </w:tc>
        <w:tc>
          <w:tcPr>
            <w:tcW w:w="2791" w:type="dxa"/>
            <w:vAlign w:val="center"/>
          </w:tcPr>
          <w:p w14:paraId="42040120" w14:textId="1803AED8" w:rsidR="004E60C3" w:rsidRPr="00601C32" w:rsidRDefault="004E60C3" w:rsidP="004E60C3">
            <w:pPr>
              <w:rPr>
                <w:rFonts w:ascii="Calibri" w:hAnsi="Calibri" w:cs="Calibri"/>
              </w:rPr>
            </w:pPr>
          </w:p>
        </w:tc>
        <w:tc>
          <w:tcPr>
            <w:tcW w:w="5194" w:type="dxa"/>
            <w:vAlign w:val="center"/>
          </w:tcPr>
          <w:p w14:paraId="2EABFA60" w14:textId="77777777" w:rsidR="004E60C3" w:rsidRPr="00601C32" w:rsidRDefault="004E60C3" w:rsidP="004E60C3">
            <w:pPr>
              <w:rPr>
                <w:rFonts w:ascii="Calibri" w:hAnsi="Calibri" w:cs="Calibri"/>
              </w:rPr>
            </w:pPr>
          </w:p>
        </w:tc>
      </w:tr>
      <w:tr w:rsidR="004E60C3" w:rsidRPr="00601C32" w14:paraId="3D276747" w14:textId="77777777" w:rsidTr="6074E0A7">
        <w:trPr>
          <w:trHeight w:val="608"/>
        </w:trPr>
        <w:tc>
          <w:tcPr>
            <w:tcW w:w="1271" w:type="dxa"/>
            <w:vAlign w:val="center"/>
          </w:tcPr>
          <w:p w14:paraId="1CC8AB1E" w14:textId="6A301442" w:rsidR="004E60C3" w:rsidRPr="00640164" w:rsidRDefault="004E60C3" w:rsidP="004E60C3">
            <w:pPr>
              <w:spacing w:line="480" w:lineRule="auto"/>
              <w:rPr>
                <w:rFonts w:ascii="Open Sans Light" w:hAnsi="Open Sans Light" w:cs="Open Sans Light"/>
                <w:color w:val="63003C"/>
                <w:sz w:val="22"/>
                <w:szCs w:val="22"/>
              </w:rPr>
            </w:pPr>
            <w:r>
              <w:rPr>
                <w:rFonts w:ascii="Open Sans Light" w:hAnsi="Open Sans Light" w:cs="Open Sans Light"/>
                <w:color w:val="63003C"/>
                <w:sz w:val="22"/>
                <w:szCs w:val="22"/>
              </w:rPr>
              <w:t>Etape 4</w:t>
            </w:r>
          </w:p>
        </w:tc>
        <w:tc>
          <w:tcPr>
            <w:tcW w:w="2791" w:type="dxa"/>
            <w:vAlign w:val="center"/>
          </w:tcPr>
          <w:p w14:paraId="59596A06" w14:textId="60574CD0" w:rsidR="004E60C3" w:rsidRPr="00601C32" w:rsidRDefault="004E60C3" w:rsidP="004E60C3">
            <w:pPr>
              <w:rPr>
                <w:rFonts w:ascii="Calibri" w:hAnsi="Calibri" w:cs="Calibri"/>
              </w:rPr>
            </w:pPr>
          </w:p>
        </w:tc>
        <w:tc>
          <w:tcPr>
            <w:tcW w:w="5194" w:type="dxa"/>
            <w:vAlign w:val="center"/>
          </w:tcPr>
          <w:p w14:paraId="564556FF" w14:textId="77777777" w:rsidR="004E60C3" w:rsidRPr="00601C32" w:rsidRDefault="004E60C3" w:rsidP="004E60C3">
            <w:pPr>
              <w:rPr>
                <w:rFonts w:ascii="Calibri" w:hAnsi="Calibri" w:cs="Calibri"/>
              </w:rPr>
            </w:pPr>
          </w:p>
        </w:tc>
      </w:tr>
    </w:tbl>
    <w:p w14:paraId="599001C1" w14:textId="77777777" w:rsidR="00640164" w:rsidRDefault="00640164" w:rsidP="007C026D">
      <w:pPr>
        <w:spacing w:line="480" w:lineRule="auto"/>
        <w:rPr>
          <w:rFonts w:ascii="Open Sans Light" w:hAnsi="Open Sans Light" w:cs="Open Sans Light"/>
          <w:color w:val="63003C"/>
          <w:sz w:val="22"/>
          <w:szCs w:val="22"/>
        </w:rPr>
      </w:pPr>
    </w:p>
    <w:p w14:paraId="70FE9BB1" w14:textId="1DB36EDB" w:rsidR="007C026D" w:rsidRPr="007222A9" w:rsidRDefault="007222A9" w:rsidP="007222A9">
      <w:pPr>
        <w:pStyle w:val="Titre2"/>
        <w:numPr>
          <w:ilvl w:val="0"/>
          <w:numId w:val="27"/>
        </w:numPr>
        <w:rPr>
          <w:rFonts w:ascii="Open Sans Light" w:eastAsiaTheme="minorHAnsi" w:hAnsi="Open Sans Light" w:cs="Open Sans Light"/>
          <w:b/>
          <w:bCs/>
          <w:color w:val="63003C"/>
          <w:sz w:val="40"/>
          <w:szCs w:val="40"/>
        </w:rPr>
      </w:pPr>
      <w:r w:rsidRPr="007222A9">
        <w:rPr>
          <w:rFonts w:ascii="Open Sans Light" w:hAnsi="Open Sans Light" w:cs="Open Sans Light"/>
          <w:b/>
          <w:bCs/>
          <w:color w:val="63003C"/>
          <w:sz w:val="40"/>
          <w:szCs w:val="40"/>
        </w:rPr>
        <w:t>Éléments</w:t>
      </w:r>
      <w:r w:rsidR="0057151F" w:rsidRPr="007222A9">
        <w:rPr>
          <w:rFonts w:ascii="Open Sans Light" w:hAnsi="Open Sans Light" w:cs="Open Sans Light"/>
          <w:b/>
          <w:bCs/>
          <w:color w:val="63003C"/>
          <w:sz w:val="40"/>
          <w:szCs w:val="40"/>
        </w:rPr>
        <w:t xml:space="preserve"> </w:t>
      </w:r>
      <w:r w:rsidR="00336D48" w:rsidRPr="007222A9">
        <w:rPr>
          <w:rFonts w:ascii="Open Sans Light" w:hAnsi="Open Sans Light" w:cs="Open Sans Light"/>
          <w:b/>
          <w:bCs/>
          <w:color w:val="63003C"/>
          <w:sz w:val="40"/>
          <w:szCs w:val="40"/>
        </w:rPr>
        <w:t>budgétaire</w:t>
      </w:r>
      <w:r w:rsidR="0057151F" w:rsidRPr="007222A9">
        <w:rPr>
          <w:rFonts w:ascii="Open Sans Light" w:hAnsi="Open Sans Light" w:cs="Open Sans Light"/>
          <w:b/>
          <w:bCs/>
          <w:color w:val="63003C"/>
          <w:sz w:val="40"/>
          <w:szCs w:val="40"/>
        </w:rPr>
        <w:t>s</w:t>
      </w:r>
      <w:r w:rsidR="00130890" w:rsidRPr="007222A9">
        <w:rPr>
          <w:rFonts w:ascii="Open Sans Light" w:hAnsi="Open Sans Light" w:cs="Open Sans Light"/>
          <w:b/>
          <w:bCs/>
          <w:color w:val="63003C"/>
          <w:sz w:val="40"/>
          <w:szCs w:val="40"/>
        </w:rPr>
        <w:t> :</w:t>
      </w:r>
    </w:p>
    <w:p w14:paraId="6386AE3B" w14:textId="77777777" w:rsidR="002F658E" w:rsidRPr="002F658E" w:rsidRDefault="002F658E" w:rsidP="002F658E">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Les montants sont exprimés en TTC.</w:t>
      </w:r>
    </w:p>
    <w:p w14:paraId="4C513C64" w14:textId="77777777" w:rsidR="002F658E" w:rsidRDefault="002F658E" w:rsidP="006E778A">
      <w:pPr>
        <w:jc w:val="both"/>
        <w:rPr>
          <w:rFonts w:ascii="Open Sans Light" w:hAnsi="Open Sans Light" w:cs="Open Sans Light"/>
          <w:color w:val="595959" w:themeColor="text1" w:themeTint="A6"/>
          <w:sz w:val="22"/>
          <w:szCs w:val="22"/>
        </w:rPr>
      </w:pPr>
    </w:p>
    <w:p w14:paraId="245C1E68" w14:textId="049F9DA6" w:rsidR="002F658E"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La demande financière détaillée permet au jury d’évaluer la faisabilité du projet. Il est donc important de l’établir avec soin, à partir de devis sincères et actualisés. Elle doit suivre le modèle fourni dans la fiche projet et présenter les besoins et ressources du projet selon trois catégories : fonctionnement, équipement</w:t>
      </w:r>
      <w:r w:rsidR="00296732">
        <w:rPr>
          <w:rFonts w:ascii="Open Sans Light" w:hAnsi="Open Sans Light" w:cs="Open Sans Light"/>
          <w:color w:val="595959" w:themeColor="text1" w:themeTint="A6"/>
          <w:sz w:val="22"/>
          <w:szCs w:val="22"/>
        </w:rPr>
        <w:t xml:space="preserve"> </w:t>
      </w:r>
      <w:r w:rsidRPr="007C026D">
        <w:rPr>
          <w:rFonts w:ascii="Open Sans Light" w:hAnsi="Open Sans Light" w:cs="Open Sans Light"/>
          <w:color w:val="595959" w:themeColor="text1" w:themeTint="A6"/>
          <w:sz w:val="22"/>
          <w:szCs w:val="22"/>
        </w:rPr>
        <w:t xml:space="preserve">et personnel. </w:t>
      </w:r>
    </w:p>
    <w:p w14:paraId="282EC733" w14:textId="77777777" w:rsidR="00296732"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Une synthèse finale indique le coût complet du projet et les financements mobilisés ou attendus. Cette partie facilite l’analyse de la faisabilité financière par les experts. </w:t>
      </w:r>
    </w:p>
    <w:p w14:paraId="0793131B" w14:textId="77777777" w:rsidR="00296732" w:rsidRDefault="00296732" w:rsidP="006E778A">
      <w:pPr>
        <w:jc w:val="both"/>
        <w:rPr>
          <w:rFonts w:ascii="Open Sans Light" w:hAnsi="Open Sans Light" w:cs="Open Sans Light"/>
          <w:color w:val="595959" w:themeColor="text1" w:themeTint="A6"/>
          <w:sz w:val="22"/>
          <w:szCs w:val="22"/>
        </w:rPr>
      </w:pPr>
    </w:p>
    <w:p w14:paraId="28B43882" w14:textId="259CB331" w:rsidR="007C026D" w:rsidRDefault="007C026D" w:rsidP="006E778A">
      <w:pPr>
        <w:jc w:val="both"/>
        <w:rPr>
          <w:rFonts w:ascii="Open Sans Light" w:hAnsi="Open Sans Light" w:cs="Open Sans Light"/>
          <w:color w:val="595959" w:themeColor="text1" w:themeTint="A6"/>
          <w:sz w:val="22"/>
          <w:szCs w:val="22"/>
        </w:rPr>
      </w:pPr>
      <w:r w:rsidRPr="007C026D">
        <w:rPr>
          <w:rFonts w:ascii="Open Sans Light" w:hAnsi="Open Sans Light" w:cs="Open Sans Light"/>
          <w:color w:val="595959" w:themeColor="text1" w:themeTint="A6"/>
          <w:sz w:val="22"/>
          <w:szCs w:val="22"/>
        </w:rPr>
        <w:t xml:space="preserve">Pour connaître les dépenses éligibles, se référer à l’article 3.1 du </w:t>
      </w:r>
      <w:hyperlink r:id="rId8" w:history="1">
        <w:r w:rsidRPr="007C026D">
          <w:rPr>
            <w:rStyle w:val="Lienhypertexte"/>
            <w:rFonts w:ascii="Open Sans Light" w:hAnsi="Open Sans Light" w:cs="Open Sans Light"/>
            <w:color w:val="7CACBA" w:themeColor="hyperlink" w:themeTint="A6"/>
            <w:sz w:val="22"/>
            <w:szCs w:val="22"/>
          </w:rPr>
          <w:t>règlement financier de l’Université Paris-Saclay</w:t>
        </w:r>
      </w:hyperlink>
      <w:r w:rsidRPr="007C026D">
        <w:rPr>
          <w:rFonts w:ascii="Open Sans Light" w:hAnsi="Open Sans Light" w:cs="Open Sans Light"/>
          <w:color w:val="595959" w:themeColor="text1" w:themeTint="A6"/>
          <w:sz w:val="22"/>
          <w:szCs w:val="22"/>
        </w:rPr>
        <w:t>.</w:t>
      </w:r>
    </w:p>
    <w:p w14:paraId="376A038C" w14:textId="77777777" w:rsidR="006E778A" w:rsidRDefault="006E778A" w:rsidP="006E778A">
      <w:pPr>
        <w:jc w:val="both"/>
        <w:rPr>
          <w:rFonts w:ascii="Open Sans Light" w:hAnsi="Open Sans Light" w:cs="Open Sans Light"/>
          <w:color w:val="595959" w:themeColor="text1" w:themeTint="A6"/>
          <w:sz w:val="22"/>
          <w:szCs w:val="22"/>
        </w:rPr>
      </w:pPr>
    </w:p>
    <w:p w14:paraId="2DAC35A8" w14:textId="263736D9" w:rsidR="002F658E" w:rsidRPr="002F658E" w:rsidRDefault="002F658E" w:rsidP="006E778A">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Selon la vie du projet et les aléas rencontrés, la répartition prévisionnelle des dépenses peut être modifiée par le bénéficiaire du financement, avec l’accord de l’Université Paris Saclay selon les conditions générales du règlement financier. Se référer à l’article 6.1.2 du règlement financier.</w:t>
      </w:r>
    </w:p>
    <w:p w14:paraId="076F6B3E" w14:textId="77777777" w:rsidR="002F658E" w:rsidRPr="002F658E" w:rsidRDefault="002F658E" w:rsidP="006E778A">
      <w:pPr>
        <w:jc w:val="both"/>
        <w:rPr>
          <w:rFonts w:ascii="Open Sans Light" w:hAnsi="Open Sans Light" w:cs="Open Sans Light"/>
          <w:color w:val="595959" w:themeColor="text1" w:themeTint="A6"/>
          <w:sz w:val="22"/>
          <w:szCs w:val="22"/>
        </w:rPr>
      </w:pPr>
    </w:p>
    <w:p w14:paraId="24ADE0DB" w14:textId="708E14DC" w:rsidR="002F658E" w:rsidRDefault="002F658E" w:rsidP="006E778A">
      <w:pPr>
        <w:jc w:val="both"/>
        <w:rPr>
          <w:rFonts w:ascii="Open Sans Light" w:hAnsi="Open Sans Light" w:cs="Open Sans Light"/>
          <w:color w:val="595959" w:themeColor="text1" w:themeTint="A6"/>
          <w:sz w:val="22"/>
          <w:szCs w:val="22"/>
        </w:rPr>
      </w:pPr>
      <w:r w:rsidRPr="002F658E">
        <w:rPr>
          <w:rFonts w:ascii="Open Sans Light" w:hAnsi="Open Sans Light" w:cs="Open Sans Light"/>
          <w:color w:val="595959" w:themeColor="text1" w:themeTint="A6"/>
          <w:sz w:val="22"/>
          <w:szCs w:val="22"/>
        </w:rPr>
        <w:t>L’AAP est conclu sur les deux exercices budgétaires 2025 et 2025 et l’exécution du projet doit suivre le calendrier présenté dans la fiche de dépôt (échéancier et plan de financement). Néanmoins une demande peut être adressée à l’Université Paris-Saclay selon les conditions fixées par l’article 6.1.3 du règlement financier.</w:t>
      </w:r>
    </w:p>
    <w:p w14:paraId="739C49C9" w14:textId="77777777" w:rsidR="00296732" w:rsidRDefault="00296732" w:rsidP="006E778A">
      <w:pPr>
        <w:jc w:val="both"/>
        <w:rPr>
          <w:rFonts w:ascii="Open Sans Light" w:hAnsi="Open Sans Light" w:cs="Open Sans Light"/>
          <w:color w:val="595959" w:themeColor="text1" w:themeTint="A6"/>
          <w:sz w:val="22"/>
          <w:szCs w:val="22"/>
        </w:rPr>
      </w:pPr>
    </w:p>
    <w:p w14:paraId="32DFD1B9" w14:textId="77777777" w:rsidR="00AA3CA3" w:rsidRPr="0025121F" w:rsidRDefault="00AA3CA3" w:rsidP="00AA3CA3">
      <w:pPr>
        <w:rPr>
          <w:rFonts w:ascii="Open Sans Light" w:hAnsi="Open Sans Light" w:cs="Open Sans Light"/>
          <w:i/>
          <w:iCs/>
          <w:color w:val="63003C"/>
          <w:sz w:val="22"/>
          <w:szCs w:val="22"/>
        </w:rPr>
      </w:pPr>
      <w:r w:rsidRPr="0025121F">
        <w:rPr>
          <w:rFonts w:ascii="Open Sans Light" w:hAnsi="Open Sans Light" w:cs="Open Sans Light"/>
          <w:b/>
          <w:bCs/>
          <w:color w:val="63003C"/>
          <w:sz w:val="22"/>
          <w:szCs w:val="22"/>
        </w:rPr>
        <w:t>Gestionnaire financier</w:t>
      </w:r>
      <w:r w:rsidRPr="0025121F">
        <w:rPr>
          <w:rFonts w:ascii="Open Sans Light" w:hAnsi="Open Sans Light" w:cs="Open Sans Light"/>
          <w:color w:val="63003C"/>
          <w:sz w:val="22"/>
          <w:szCs w:val="22"/>
        </w:rPr>
        <w:t xml:space="preserve"> (</w:t>
      </w:r>
      <w:r w:rsidRPr="0025121F">
        <w:rPr>
          <w:rFonts w:ascii="Open Sans Light" w:hAnsi="Open Sans Light" w:cs="Open Sans Light"/>
          <w:i/>
          <w:iCs/>
          <w:color w:val="63003C"/>
          <w:sz w:val="22"/>
          <w:szCs w:val="22"/>
        </w:rPr>
        <w:t>Indiquer qui assurera la gestion budgétaire et administrative du projet) :</w:t>
      </w:r>
    </w:p>
    <w:p w14:paraId="790A60DA" w14:textId="21D53C1E" w:rsidR="004E60C3" w:rsidRDefault="004E60C3">
      <w:pPr>
        <w:rPr>
          <w:rFonts w:ascii="Open Sans Light" w:hAnsi="Open Sans Light" w:cs="Open Sans Light"/>
          <w:b/>
          <w:bCs/>
          <w:color w:val="63003C"/>
          <w:sz w:val="22"/>
          <w:szCs w:val="22"/>
        </w:rPr>
      </w:pPr>
      <w:r>
        <w:rPr>
          <w:rFonts w:ascii="Open Sans Light" w:hAnsi="Open Sans Light" w:cs="Open Sans Light"/>
          <w:b/>
          <w:bCs/>
          <w:color w:val="63003C"/>
          <w:sz w:val="22"/>
          <w:szCs w:val="22"/>
        </w:rPr>
        <w:br w:type="page"/>
      </w:r>
    </w:p>
    <w:p w14:paraId="0C700C50" w14:textId="77777777" w:rsidR="00296732" w:rsidRPr="0025121F" w:rsidRDefault="00296732" w:rsidP="0025121F">
      <w:pPr>
        <w:spacing w:line="480" w:lineRule="auto"/>
        <w:rPr>
          <w:rFonts w:ascii="Open Sans Light" w:hAnsi="Open Sans Light" w:cs="Open Sans Light"/>
          <w:b/>
          <w:bCs/>
          <w:color w:val="63003C"/>
          <w:sz w:val="22"/>
          <w:szCs w:val="22"/>
        </w:rPr>
      </w:pPr>
    </w:p>
    <w:tbl>
      <w:tblPr>
        <w:tblStyle w:val="Grilledutableau"/>
        <w:tblW w:w="9046" w:type="dxa"/>
        <w:tblLook w:val="04A0" w:firstRow="1" w:lastRow="0" w:firstColumn="1" w:lastColumn="0" w:noHBand="0" w:noVBand="1"/>
      </w:tblPr>
      <w:tblGrid>
        <w:gridCol w:w="4188"/>
        <w:gridCol w:w="1391"/>
        <w:gridCol w:w="1924"/>
        <w:gridCol w:w="1543"/>
      </w:tblGrid>
      <w:tr w:rsidR="00296732" w:rsidRPr="002F658E" w14:paraId="05625566" w14:textId="77777777" w:rsidTr="00997E6B">
        <w:trPr>
          <w:trHeight w:val="300"/>
        </w:trPr>
        <w:tc>
          <w:tcPr>
            <w:tcW w:w="904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732C06D" w14:textId="77777777" w:rsidR="00296732" w:rsidRPr="002F658E" w:rsidRDefault="00296732" w:rsidP="00997E6B">
            <w:pPr>
              <w:pStyle w:val="Paragraphedeliste"/>
              <w:numPr>
                <w:ilvl w:val="0"/>
                <w:numId w:val="17"/>
              </w:numPr>
              <w:rPr>
                <w:rFonts w:ascii="Open Sans Light" w:hAnsi="Open Sans Light" w:cs="Open Sans Light"/>
                <w:b/>
                <w:bCs/>
                <w:color w:val="63003C"/>
                <w:sz w:val="22"/>
                <w:szCs w:val="22"/>
              </w:rPr>
            </w:pPr>
            <w:r w:rsidRPr="002F658E">
              <w:rPr>
                <w:rFonts w:ascii="Open Sans Light" w:hAnsi="Open Sans Light" w:cs="Open Sans Light"/>
                <w:b/>
                <w:bCs/>
                <w:color w:val="63003C"/>
                <w:sz w:val="22"/>
                <w:szCs w:val="22"/>
              </w:rPr>
              <w:t xml:space="preserve">Fonctionnement </w:t>
            </w:r>
          </w:p>
          <w:p w14:paraId="210CFFEC" w14:textId="77777777" w:rsidR="00296732" w:rsidRPr="002F658E" w:rsidRDefault="00296732" w:rsidP="00997E6B">
            <w:pPr>
              <w:pStyle w:val="Paragraphedeliste"/>
              <w:rPr>
                <w:rFonts w:ascii="Times New Roman" w:eastAsia="Times New Roman" w:hAnsi="Times New Roman" w:cs="Times New Roman"/>
                <w:b/>
                <w:bCs/>
                <w:color w:val="63003C"/>
                <w:sz w:val="20"/>
                <w:szCs w:val="20"/>
              </w:rPr>
            </w:pPr>
          </w:p>
          <w:p w14:paraId="0AC2D0E9" w14:textId="77777777" w:rsidR="00296732" w:rsidRPr="002F658E" w:rsidRDefault="00296732" w:rsidP="00997E6B">
            <w:pPr>
              <w:jc w:val="both"/>
              <w:rPr>
                <w:rFonts w:ascii="Open Sans Light" w:hAnsi="Open Sans Light" w:cs="Open Sans Light"/>
                <w:i/>
                <w:iCs/>
                <w:color w:val="63003C"/>
                <w:sz w:val="22"/>
                <w:szCs w:val="22"/>
              </w:rPr>
            </w:pPr>
            <w:r w:rsidRPr="002F658E">
              <w:rPr>
                <w:rFonts w:ascii="Open Sans Light" w:hAnsi="Open Sans Light" w:cs="Open Sans Light"/>
                <w:i/>
                <w:iCs/>
                <w:color w:val="63003C"/>
                <w:sz w:val="22"/>
                <w:szCs w:val="22"/>
              </w:rPr>
              <w:t>Les dépenses de fonctionnement doivent être estimées à partir de devis établis pour les besoins identifiés du projet. Ces devis doivent être datés, sincères et joints en annexe lors du dépôt du dossier. Tous les montants indiqués dans ce tableau sont exprimés en TTC. Pour chaque dépense, préciser le coût total, la part financée par l’établissement et le montant demandé dans le cadre de l’appel.</w:t>
            </w:r>
          </w:p>
          <w:p w14:paraId="6ED53BC1" w14:textId="77777777" w:rsidR="00296732" w:rsidRPr="002F658E" w:rsidRDefault="00296732" w:rsidP="00997E6B">
            <w:pPr>
              <w:jc w:val="both"/>
              <w:rPr>
                <w:color w:val="63003C"/>
              </w:rPr>
            </w:pPr>
          </w:p>
        </w:tc>
      </w:tr>
      <w:tr w:rsidR="00296732" w:rsidRPr="00296732" w14:paraId="1CD94D21"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872EE51"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Désignation</w:t>
            </w:r>
          </w:p>
        </w:tc>
        <w:tc>
          <w:tcPr>
            <w:tcW w:w="1467"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5C2D5F1C"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Coût total</w:t>
            </w:r>
          </w:p>
          <w:p w14:paraId="53A68C2A" w14:textId="77777777" w:rsidR="00296732" w:rsidRPr="00296732" w:rsidRDefault="00296732" w:rsidP="00997E6B">
            <w:pPr>
              <w:jc w:val="center"/>
              <w:rPr>
                <w:rFonts w:ascii="Open Sans Condensed" w:eastAsia="Times New Roman" w:hAnsi="Open Sans Condensed" w:cs="Open Sans Condensed"/>
                <w:color w:val="000000" w:themeColor="text1"/>
              </w:rPr>
            </w:pP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75BFCAD" w14:textId="77777777" w:rsidR="00296732" w:rsidRPr="00296732" w:rsidRDefault="00296732" w:rsidP="00997E6B">
            <w:pPr>
              <w:jc w:val="center"/>
              <w:rPr>
                <w:rFonts w:ascii="Open Sans Condensed" w:hAnsi="Open Sans Condensed" w:cs="Open Sans Condensed"/>
              </w:rPr>
            </w:pPr>
            <w:r w:rsidRPr="00296732">
              <w:rPr>
                <w:rFonts w:ascii="Open Sans Condensed" w:eastAsia="Times New Roman" w:hAnsi="Open Sans Condensed" w:cs="Open Sans Condensed"/>
                <w:color w:val="000000" w:themeColor="text1"/>
              </w:rPr>
              <w:t>Apport</w:t>
            </w:r>
          </w:p>
          <w:p w14:paraId="5EF95562" w14:textId="77777777" w:rsidR="00296732" w:rsidRPr="00296732" w:rsidRDefault="00296732" w:rsidP="00997E6B">
            <w:pPr>
              <w:rPr>
                <w:rFonts w:ascii="Open Sans Condensed" w:hAnsi="Open Sans Condensed" w:cs="Open Sans Condensed"/>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4D76F5" w14:textId="77777777" w:rsidR="00296732" w:rsidRPr="00296732" w:rsidRDefault="00296732" w:rsidP="00997E6B">
            <w:pPr>
              <w:jc w:val="center"/>
              <w:rPr>
                <w:rFonts w:ascii="Open Sans Condensed" w:hAnsi="Open Sans Condensed" w:cs="Open Sans Condensed"/>
              </w:rPr>
            </w:pPr>
            <w:r w:rsidRPr="00296732">
              <w:rPr>
                <w:rFonts w:ascii="Open Sans Condensed" w:hAnsi="Open Sans Condensed" w:cs="Open Sans Condensed"/>
              </w:rPr>
              <w:t>Montant demandé</w:t>
            </w:r>
          </w:p>
        </w:tc>
      </w:tr>
      <w:tr w:rsidR="00296732" w14:paraId="2B1C9727"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770A056"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16C3E9AC"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4E82A92"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9B620F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1DF0FDF"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02DF75B5"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1B35F9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9681973"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A5349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1D726638"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5570AC63"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E922BA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8A18FC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591533D5"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38D25562"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48C84524"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461144E7"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1F8D2F0E"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652FD76"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8FDC4D4"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tcMar>
              <w:left w:w="108" w:type="dxa"/>
              <w:right w:w="108" w:type="dxa"/>
            </w:tcMar>
          </w:tcPr>
          <w:p w14:paraId="78226F4F" w14:textId="77777777" w:rsidR="00296732" w:rsidRDefault="00296732" w:rsidP="00997E6B">
            <w:r w:rsidRPr="0F4B3726">
              <w:rPr>
                <w:rFonts w:ascii="Times New Roman" w:eastAsia="Times New Roman" w:hAnsi="Times New Roman" w:cs="Times New Roman"/>
                <w:sz w:val="20"/>
                <w:szCs w:val="20"/>
              </w:rPr>
              <w:t xml:space="preserve"> </w:t>
            </w:r>
          </w:p>
        </w:tc>
        <w:tc>
          <w:tcPr>
            <w:tcW w:w="1467" w:type="dxa"/>
            <w:tcBorders>
              <w:top w:val="single" w:sz="8" w:space="0" w:color="auto"/>
              <w:left w:val="nil"/>
              <w:bottom w:val="single" w:sz="8" w:space="0" w:color="auto"/>
              <w:right w:val="single" w:sz="8" w:space="0" w:color="auto"/>
            </w:tcBorders>
            <w:tcMar>
              <w:left w:w="108" w:type="dxa"/>
              <w:right w:w="108" w:type="dxa"/>
            </w:tcMar>
          </w:tcPr>
          <w:p w14:paraId="5C151A5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09F6F91"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F87D4DB"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r w:rsidR="00296732" w14:paraId="433CB4EB" w14:textId="77777777" w:rsidTr="00997E6B">
        <w:trPr>
          <w:trHeight w:val="300"/>
        </w:trPr>
        <w:tc>
          <w:tcPr>
            <w:tcW w:w="44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A74C8D0" w14:textId="77777777" w:rsidR="00296732" w:rsidRDefault="00296732" w:rsidP="00997E6B">
            <w:pPr>
              <w:jc w:val="right"/>
            </w:pPr>
            <w:r w:rsidRPr="00296732">
              <w:rPr>
                <w:rFonts w:ascii="Open Sans Condensed" w:eastAsia="Times New Roman" w:hAnsi="Open Sans Condensed" w:cs="Open Sans Condensed"/>
                <w:color w:val="000000" w:themeColor="text1"/>
              </w:rPr>
              <w:t>Total fonctionnement TTC</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D48BE8F"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AC35C79"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3BF76C8" w14:textId="77777777" w:rsidR="00296732" w:rsidRDefault="00296732" w:rsidP="00997E6B">
            <w:pPr>
              <w:jc w:val="right"/>
            </w:pPr>
            <w:r w:rsidRPr="0F4B3726">
              <w:rPr>
                <w:rFonts w:ascii="Times New Roman" w:eastAsia="Times New Roman" w:hAnsi="Times New Roman" w:cs="Times New Roman"/>
                <w:sz w:val="20"/>
                <w:szCs w:val="20"/>
              </w:rPr>
              <w:t xml:space="preserve"> </w:t>
            </w:r>
          </w:p>
        </w:tc>
      </w:tr>
    </w:tbl>
    <w:p w14:paraId="79EE5FCA" w14:textId="77777777" w:rsidR="00296732" w:rsidRDefault="00296732" w:rsidP="006E778A">
      <w:pPr>
        <w:jc w:val="both"/>
        <w:rPr>
          <w:rFonts w:ascii="Open Sans Light" w:hAnsi="Open Sans Light" w:cs="Open Sans Light"/>
          <w:color w:val="595959" w:themeColor="text1" w:themeTint="A6"/>
          <w:sz w:val="22"/>
          <w:szCs w:val="22"/>
        </w:rPr>
      </w:pPr>
    </w:p>
    <w:p w14:paraId="0DF09E34" w14:textId="77777777" w:rsidR="00296732" w:rsidRDefault="00296732" w:rsidP="006E778A">
      <w:pPr>
        <w:jc w:val="both"/>
        <w:rPr>
          <w:rFonts w:ascii="Open Sans Light" w:hAnsi="Open Sans Light" w:cs="Open Sans Light"/>
          <w:color w:val="595959" w:themeColor="text1" w:themeTint="A6"/>
          <w:sz w:val="22"/>
          <w:szCs w:val="22"/>
        </w:rPr>
      </w:pPr>
    </w:p>
    <w:tbl>
      <w:tblPr>
        <w:tblStyle w:val="Grilledutableau"/>
        <w:tblW w:w="9046" w:type="dxa"/>
        <w:tblLook w:val="04A0" w:firstRow="1" w:lastRow="0" w:firstColumn="1" w:lastColumn="0" w:noHBand="0" w:noVBand="1"/>
      </w:tblPr>
      <w:tblGrid>
        <w:gridCol w:w="970"/>
        <w:gridCol w:w="488"/>
        <w:gridCol w:w="780"/>
        <w:gridCol w:w="1017"/>
        <w:gridCol w:w="1137"/>
        <w:gridCol w:w="1256"/>
        <w:gridCol w:w="1924"/>
        <w:gridCol w:w="1474"/>
      </w:tblGrid>
      <w:tr w:rsidR="00160E8C" w14:paraId="7AC3E810" w14:textId="77777777" w:rsidTr="00296732">
        <w:trPr>
          <w:trHeight w:val="300"/>
        </w:trPr>
        <w:tc>
          <w:tcPr>
            <w:tcW w:w="9046" w:type="dxa"/>
            <w:gridSpan w:val="8"/>
            <w:tcBorders>
              <w:top w:val="single" w:sz="8" w:space="0" w:color="auto"/>
              <w:left w:val="single" w:sz="8" w:space="0" w:color="auto"/>
              <w:bottom w:val="single" w:sz="8" w:space="0" w:color="auto"/>
              <w:right w:val="single" w:sz="8" w:space="0" w:color="auto"/>
            </w:tcBorders>
            <w:tcMar>
              <w:left w:w="108" w:type="dxa"/>
              <w:right w:w="108" w:type="dxa"/>
            </w:tcMar>
          </w:tcPr>
          <w:p w14:paraId="60F3F191" w14:textId="695E0721" w:rsidR="00160E8C" w:rsidRPr="0025121F" w:rsidRDefault="00160E8C" w:rsidP="0025121F">
            <w:pPr>
              <w:pStyle w:val="Paragraphedeliste"/>
              <w:numPr>
                <w:ilvl w:val="0"/>
                <w:numId w:val="17"/>
              </w:numPr>
              <w:rPr>
                <w:rFonts w:ascii="Open Sans Light" w:hAnsi="Open Sans Light" w:cs="Open Sans Light"/>
                <w:b/>
                <w:bCs/>
                <w:color w:val="63003C"/>
                <w:sz w:val="22"/>
                <w:szCs w:val="22"/>
              </w:rPr>
            </w:pPr>
            <w:r w:rsidRPr="0052754F">
              <w:rPr>
                <w:rFonts w:ascii="Open Sans Light" w:hAnsi="Open Sans Light" w:cs="Open Sans Light"/>
                <w:b/>
                <w:bCs/>
                <w:color w:val="63003C"/>
                <w:sz w:val="22"/>
                <w:szCs w:val="22"/>
              </w:rPr>
              <w:t xml:space="preserve">Équipement </w:t>
            </w:r>
          </w:p>
          <w:p w14:paraId="3C6EAFD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On considère comme dépenses d’équipement tous les achats de biens matériels ou immatériels dont la valeur unitaire dépasse 800 € HT.</w:t>
            </w:r>
            <w:r w:rsidRPr="00160E8C">
              <w:rPr>
                <w:rFonts w:ascii="Open Sans Light" w:eastAsiaTheme="minorHAnsi" w:hAnsi="Open Sans Light" w:cs="Open Sans Light"/>
                <w:i/>
                <w:iCs/>
                <w:color w:val="63003C"/>
                <w:kern w:val="2"/>
                <w:sz w:val="22"/>
                <w:szCs w:val="22"/>
                <w:lang w:eastAsia="en-US"/>
                <w14:ligatures w14:val="standardContextual"/>
              </w:rPr>
              <w:br/>
              <w:t>Les dépenses liées aux travaux, y compris immobiliers, peuvent également être éligibles selon la nature du projet, et elles sont classées dans cette catégorie dès que leur coût excède 800 € HT.</w:t>
            </w:r>
          </w:p>
          <w:p w14:paraId="7D5C707E"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Pour chaque dépense d’équipement, une estimation basée sur des devis doit être fournie, correspondant aux besoins précis du projet.</w:t>
            </w:r>
          </w:p>
          <w:p w14:paraId="4743653D" w14:textId="45A19C86" w:rsidR="00160E8C" w:rsidRPr="007017AC" w:rsidRDefault="00160E8C" w:rsidP="007017A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Tous les montants indiqués dans ce tableau sont exprimés en TTC.</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1FCC3886"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8B10E30" w14:textId="7C092A35"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873"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3826FE29" w14:textId="576CE74B"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19B65BD" w14:textId="07EE1226"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Quantité</w:t>
            </w:r>
          </w:p>
        </w:tc>
        <w:tc>
          <w:tcPr>
            <w:tcW w:w="145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8DB2BDE" w14:textId="16C84BEF"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9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BE77559" w14:textId="77777777"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5574D174" w14:textId="498D80EB" w:rsidR="00160E8C" w:rsidRPr="00296732" w:rsidRDefault="00160E8C" w:rsidP="002F658E">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AF05991" w14:textId="5E2CDDFC" w:rsidR="00160E8C" w:rsidRPr="00296732" w:rsidRDefault="00160E8C" w:rsidP="004314CA">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5B579A7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B909F24" w14:textId="1B4C9A21"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D60445" w14:textId="56F599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3740FF44" w14:textId="061FBF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3D2FD6A3" w14:textId="372C955C"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E76188B" w14:textId="3FC0CDA6"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1A7D7E2" w14:textId="608D3A95"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7F02AE01"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8048D08" w14:textId="40EB0F2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7B4EB0B" w14:textId="5F27A72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BC4C0EB" w14:textId="72D7931B"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1752062" w14:textId="4605465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6FA76046" w14:textId="4B79899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B3BAFA" w14:textId="2ECC9E9A"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A3BA823"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843C9CE" w14:textId="784E25FD"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56512F4E" w14:textId="27EE66F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1E053760" w14:textId="12188E9E"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7842E9D9" w14:textId="1994689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5E628AA" w14:textId="6F36CAD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76146D09" w14:textId="0177F11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4F7A50A"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6FC9A4" w14:textId="2CC020E2"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183E975E" w14:textId="021306CF"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58E8C44C" w14:textId="11905D1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EE2F5EA" w14:textId="675685E9"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03B049CC" w14:textId="2280F30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286A606D" w14:textId="12D67584"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4F73DA22" w14:textId="77777777" w:rsidTr="004E60C3">
        <w:trPr>
          <w:trHeight w:val="300"/>
        </w:trPr>
        <w:tc>
          <w:tcPr>
            <w:tcW w:w="251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50F5F8" w14:textId="3D589E24" w:rsidR="00160E8C" w:rsidRPr="00296732" w:rsidRDefault="00160E8C" w:rsidP="004314CA">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873" w:type="dxa"/>
            <w:tcBorders>
              <w:top w:val="single" w:sz="8" w:space="0" w:color="auto"/>
              <w:left w:val="nil"/>
              <w:bottom w:val="single" w:sz="8" w:space="0" w:color="auto"/>
              <w:right w:val="single" w:sz="8" w:space="0" w:color="auto"/>
            </w:tcBorders>
            <w:tcMar>
              <w:left w:w="108" w:type="dxa"/>
              <w:right w:w="108" w:type="dxa"/>
            </w:tcMar>
          </w:tcPr>
          <w:p w14:paraId="056D3289" w14:textId="5D2F8D11"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051" w:type="dxa"/>
            <w:tcBorders>
              <w:top w:val="single" w:sz="8" w:space="0" w:color="auto"/>
              <w:left w:val="single" w:sz="8" w:space="0" w:color="auto"/>
              <w:bottom w:val="single" w:sz="8" w:space="0" w:color="auto"/>
              <w:right w:val="single" w:sz="8" w:space="0" w:color="auto"/>
            </w:tcBorders>
            <w:tcMar>
              <w:left w:w="108" w:type="dxa"/>
              <w:right w:w="108" w:type="dxa"/>
            </w:tcMar>
          </w:tcPr>
          <w:p w14:paraId="2540C64A" w14:textId="06C952C7"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451" w:type="dxa"/>
            <w:tcBorders>
              <w:top w:val="single" w:sz="8" w:space="0" w:color="auto"/>
              <w:left w:val="single" w:sz="8" w:space="0" w:color="auto"/>
              <w:bottom w:val="single" w:sz="8" w:space="0" w:color="auto"/>
              <w:right w:val="single" w:sz="8" w:space="0" w:color="auto"/>
            </w:tcBorders>
            <w:tcMar>
              <w:left w:w="108" w:type="dxa"/>
              <w:right w:w="108" w:type="dxa"/>
            </w:tcMar>
          </w:tcPr>
          <w:p w14:paraId="4D76F7E1" w14:textId="273AAC3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tcMar>
              <w:left w:w="108" w:type="dxa"/>
              <w:right w:w="108" w:type="dxa"/>
            </w:tcMar>
          </w:tcPr>
          <w:p w14:paraId="18CC5827" w14:textId="3D672AC2"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3EF93D5E" w14:textId="43CB4103" w:rsidR="00160E8C" w:rsidRPr="00296732" w:rsidRDefault="00160E8C" w:rsidP="004314CA">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r>
      <w:tr w:rsidR="00160E8C" w14:paraId="66DC7597" w14:textId="77777777" w:rsidTr="004E60C3">
        <w:trPr>
          <w:trHeight w:val="300"/>
        </w:trPr>
        <w:tc>
          <w:tcPr>
            <w:tcW w:w="4436"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394DDBFE" w14:textId="36D94F27"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Total équipement TTC</w:t>
            </w:r>
          </w:p>
        </w:tc>
        <w:tc>
          <w:tcPr>
            <w:tcW w:w="1451"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C0D5882" w14:textId="04355C79" w:rsidR="00160E8C" w:rsidRPr="00296732" w:rsidRDefault="00160E8C" w:rsidP="00296732">
            <w:pPr>
              <w:jc w:val="right"/>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 xml:space="preserve"> </w:t>
            </w:r>
          </w:p>
        </w:tc>
        <w:tc>
          <w:tcPr>
            <w:tcW w:w="15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0623AA98" w14:textId="4C265592" w:rsidR="00160E8C" w:rsidRDefault="00160E8C" w:rsidP="004314CA">
            <w:pPr>
              <w:jc w:val="right"/>
            </w:pPr>
            <w:r w:rsidRPr="0F4B3726">
              <w:rPr>
                <w:rFonts w:ascii="Times New Roman" w:eastAsia="Times New Roman" w:hAnsi="Times New Roman" w:cs="Times New Roman"/>
                <w:sz w:val="20"/>
                <w:szCs w:val="20"/>
              </w:rPr>
              <w:t xml:space="preserve"> </w:t>
            </w:r>
          </w:p>
        </w:tc>
        <w:tc>
          <w:tcPr>
            <w:tcW w:w="15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2C4CB7C" w14:textId="6DFDD963" w:rsidR="00160E8C" w:rsidRDefault="00160E8C" w:rsidP="004314CA">
            <w:pPr>
              <w:jc w:val="right"/>
            </w:pPr>
            <w:r w:rsidRPr="0F4B3726">
              <w:rPr>
                <w:rFonts w:ascii="Times New Roman" w:eastAsia="Times New Roman" w:hAnsi="Times New Roman" w:cs="Times New Roman"/>
                <w:sz w:val="20"/>
                <w:szCs w:val="20"/>
              </w:rPr>
              <w:t xml:space="preserve"> </w:t>
            </w:r>
          </w:p>
        </w:tc>
      </w:tr>
      <w:tr w:rsidR="00160E8C" w14:paraId="07687543" w14:textId="77777777" w:rsidTr="004E60C3">
        <w:trPr>
          <w:trHeight w:val="300"/>
        </w:trPr>
        <w:tc>
          <w:tcPr>
            <w:tcW w:w="1090" w:type="dxa"/>
            <w:tcBorders>
              <w:top w:val="single" w:sz="8" w:space="0" w:color="auto"/>
              <w:left w:val="nil"/>
              <w:bottom w:val="nil"/>
              <w:right w:val="nil"/>
            </w:tcBorders>
            <w:tcMar>
              <w:left w:w="108" w:type="dxa"/>
              <w:right w:w="108" w:type="dxa"/>
            </w:tcMar>
          </w:tcPr>
          <w:p w14:paraId="7B6E0A9C" w14:textId="31122AFB" w:rsidR="00160E8C" w:rsidRDefault="00160E8C" w:rsidP="004314CA"/>
        </w:tc>
        <w:tc>
          <w:tcPr>
            <w:tcW w:w="515" w:type="dxa"/>
            <w:tcBorders>
              <w:top w:val="nil"/>
              <w:left w:val="nil"/>
              <w:bottom w:val="nil"/>
              <w:right w:val="nil"/>
            </w:tcBorders>
            <w:tcMar>
              <w:left w:w="108" w:type="dxa"/>
              <w:right w:w="108" w:type="dxa"/>
            </w:tcMar>
          </w:tcPr>
          <w:p w14:paraId="2111F0B3" w14:textId="46A8FCDB" w:rsidR="00160E8C" w:rsidRDefault="00160E8C" w:rsidP="004314CA">
            <w:r w:rsidRPr="0F4B3726">
              <w:rPr>
                <w:rFonts w:ascii="Times New Roman" w:eastAsia="Times New Roman" w:hAnsi="Times New Roman" w:cs="Times New Roman"/>
                <w:sz w:val="20"/>
                <w:szCs w:val="20"/>
              </w:rPr>
              <w:t xml:space="preserve"> </w:t>
            </w:r>
          </w:p>
        </w:tc>
        <w:tc>
          <w:tcPr>
            <w:tcW w:w="907" w:type="dxa"/>
            <w:tcBorders>
              <w:top w:val="nil"/>
              <w:left w:val="nil"/>
              <w:bottom w:val="nil"/>
              <w:right w:val="nil"/>
            </w:tcBorders>
            <w:tcMar>
              <w:left w:w="108" w:type="dxa"/>
              <w:right w:w="108" w:type="dxa"/>
            </w:tcMar>
          </w:tcPr>
          <w:p w14:paraId="1FCBDE6B"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590A0CB8" w14:textId="77777777" w:rsidR="00296732" w:rsidRDefault="00296732" w:rsidP="004314CA">
            <w:pPr>
              <w:rPr>
                <w:rFonts w:ascii="Times New Roman" w:eastAsia="Times New Roman" w:hAnsi="Times New Roman" w:cs="Times New Roman"/>
                <w:sz w:val="20"/>
                <w:szCs w:val="20"/>
              </w:rPr>
            </w:pPr>
          </w:p>
          <w:p w14:paraId="6B8E3C4D" w14:textId="1DC3656A" w:rsidR="00296732" w:rsidRDefault="00296732" w:rsidP="004314CA"/>
        </w:tc>
        <w:tc>
          <w:tcPr>
            <w:tcW w:w="873" w:type="dxa"/>
            <w:tcBorders>
              <w:top w:val="nil"/>
              <w:left w:val="nil"/>
              <w:bottom w:val="nil"/>
              <w:right w:val="nil"/>
            </w:tcBorders>
            <w:tcMar>
              <w:left w:w="108" w:type="dxa"/>
              <w:right w:w="108" w:type="dxa"/>
            </w:tcMar>
          </w:tcPr>
          <w:p w14:paraId="5FC9552E" w14:textId="79999575" w:rsidR="00160E8C" w:rsidRDefault="00160E8C" w:rsidP="004314CA"/>
        </w:tc>
        <w:tc>
          <w:tcPr>
            <w:tcW w:w="1051" w:type="dxa"/>
            <w:tcBorders>
              <w:top w:val="nil"/>
              <w:left w:val="nil"/>
              <w:bottom w:val="nil"/>
              <w:right w:val="nil"/>
            </w:tcBorders>
            <w:tcMar>
              <w:left w:w="108" w:type="dxa"/>
              <w:right w:w="108" w:type="dxa"/>
            </w:tcMar>
          </w:tcPr>
          <w:p w14:paraId="0F383DEA" w14:textId="7AFD267E" w:rsidR="00160E8C" w:rsidRDefault="00160E8C" w:rsidP="004314CA">
            <w:r w:rsidRPr="0F4B3726">
              <w:rPr>
                <w:rFonts w:ascii="Times New Roman" w:eastAsia="Times New Roman" w:hAnsi="Times New Roman" w:cs="Times New Roman"/>
                <w:sz w:val="20"/>
                <w:szCs w:val="20"/>
              </w:rPr>
              <w:t xml:space="preserve"> </w:t>
            </w:r>
          </w:p>
        </w:tc>
        <w:tc>
          <w:tcPr>
            <w:tcW w:w="1451" w:type="dxa"/>
            <w:tcBorders>
              <w:top w:val="single" w:sz="8" w:space="0" w:color="auto"/>
              <w:left w:val="nil"/>
              <w:bottom w:val="nil"/>
              <w:right w:val="nil"/>
            </w:tcBorders>
            <w:tcMar>
              <w:left w:w="108" w:type="dxa"/>
              <w:right w:w="108" w:type="dxa"/>
            </w:tcMar>
          </w:tcPr>
          <w:p w14:paraId="79BF09F1" w14:textId="77777777" w:rsidR="00160E8C" w:rsidRDefault="00160E8C" w:rsidP="004314CA">
            <w:pPr>
              <w:rPr>
                <w:rFonts w:ascii="Times New Roman" w:eastAsia="Times New Roman" w:hAnsi="Times New Roman" w:cs="Times New Roman"/>
                <w:sz w:val="20"/>
                <w:szCs w:val="20"/>
              </w:rPr>
            </w:pPr>
            <w:r w:rsidRPr="0F4B3726">
              <w:rPr>
                <w:rFonts w:ascii="Times New Roman" w:eastAsia="Times New Roman" w:hAnsi="Times New Roman" w:cs="Times New Roman"/>
                <w:sz w:val="20"/>
                <w:szCs w:val="20"/>
              </w:rPr>
              <w:t xml:space="preserve"> </w:t>
            </w:r>
          </w:p>
          <w:p w14:paraId="2BB99282" w14:textId="7F1DE16C" w:rsidR="000751FA" w:rsidRDefault="000751FA" w:rsidP="004314CA"/>
        </w:tc>
        <w:tc>
          <w:tcPr>
            <w:tcW w:w="1590" w:type="dxa"/>
            <w:tcBorders>
              <w:top w:val="single" w:sz="8" w:space="0" w:color="auto"/>
              <w:left w:val="nil"/>
              <w:bottom w:val="nil"/>
              <w:right w:val="nil"/>
            </w:tcBorders>
            <w:tcMar>
              <w:left w:w="108" w:type="dxa"/>
              <w:right w:w="108" w:type="dxa"/>
            </w:tcMar>
          </w:tcPr>
          <w:p w14:paraId="4667053D" w14:textId="40C502A6" w:rsidR="00160E8C" w:rsidRDefault="00160E8C" w:rsidP="004314CA">
            <w:r w:rsidRPr="0F4B3726">
              <w:rPr>
                <w:rFonts w:ascii="Times New Roman" w:eastAsia="Times New Roman" w:hAnsi="Times New Roman" w:cs="Times New Roman"/>
                <w:sz w:val="20"/>
                <w:szCs w:val="20"/>
              </w:rPr>
              <w:t xml:space="preserve"> </w:t>
            </w:r>
          </w:p>
        </w:tc>
        <w:tc>
          <w:tcPr>
            <w:tcW w:w="1569" w:type="dxa"/>
            <w:tcBorders>
              <w:top w:val="single" w:sz="8" w:space="0" w:color="auto"/>
              <w:left w:val="nil"/>
              <w:bottom w:val="nil"/>
              <w:right w:val="nil"/>
            </w:tcBorders>
            <w:tcMar>
              <w:left w:w="108" w:type="dxa"/>
              <w:right w:w="108" w:type="dxa"/>
            </w:tcMar>
          </w:tcPr>
          <w:p w14:paraId="5E6D51E5" w14:textId="21079DE7" w:rsidR="00160E8C" w:rsidRDefault="00160E8C" w:rsidP="004314CA"/>
        </w:tc>
      </w:tr>
    </w:tbl>
    <w:p w14:paraId="115915EA" w14:textId="77777777" w:rsidR="004E60C3" w:rsidRDefault="004E60C3">
      <w:r>
        <w:br w:type="page"/>
      </w:r>
    </w:p>
    <w:tbl>
      <w:tblPr>
        <w:tblStyle w:val="Grilledutableau"/>
        <w:tblW w:w="9046" w:type="dxa"/>
        <w:tblLook w:val="04A0" w:firstRow="1" w:lastRow="0" w:firstColumn="1" w:lastColumn="0" w:noHBand="0" w:noVBand="1"/>
      </w:tblPr>
      <w:tblGrid>
        <w:gridCol w:w="1572"/>
        <w:gridCol w:w="888"/>
        <w:gridCol w:w="1017"/>
        <w:gridCol w:w="951"/>
        <w:gridCol w:w="1230"/>
        <w:gridCol w:w="1924"/>
        <w:gridCol w:w="1464"/>
      </w:tblGrid>
      <w:tr w:rsidR="00160E8C" w14:paraId="53EC7416" w14:textId="77777777" w:rsidTr="00296732">
        <w:trPr>
          <w:trHeight w:val="300"/>
        </w:trPr>
        <w:tc>
          <w:tcPr>
            <w:tcW w:w="9046"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4574C323" w14:textId="4195227E" w:rsidR="00160E8C" w:rsidRPr="00296732" w:rsidRDefault="00160E8C" w:rsidP="004314CA">
            <w:pPr>
              <w:pStyle w:val="Paragraphedeliste"/>
              <w:numPr>
                <w:ilvl w:val="0"/>
                <w:numId w:val="17"/>
              </w:numPr>
              <w:rPr>
                <w:rFonts w:ascii="Open Sans Light" w:hAnsi="Open Sans Light" w:cs="Open Sans Light"/>
                <w:b/>
                <w:bCs/>
                <w:color w:val="63003C"/>
                <w:sz w:val="22"/>
                <w:szCs w:val="22"/>
              </w:rPr>
            </w:pPr>
            <w:r w:rsidRPr="00296732">
              <w:rPr>
                <w:rFonts w:ascii="Open Sans Light" w:hAnsi="Open Sans Light" w:cs="Open Sans Light"/>
                <w:b/>
                <w:bCs/>
                <w:color w:val="63003C"/>
                <w:sz w:val="22"/>
                <w:szCs w:val="22"/>
              </w:rPr>
              <w:lastRenderedPageBreak/>
              <w:t>Personnel</w:t>
            </w:r>
          </w:p>
          <w:p w14:paraId="0EC8AC91" w14:textId="77777777" w:rsidR="00160E8C" w:rsidRPr="002F658E" w:rsidRDefault="00160E8C" w:rsidP="002F658E">
            <w:pPr>
              <w:rPr>
                <w:rFonts w:ascii="Times New Roman" w:eastAsia="Times New Roman" w:hAnsi="Times New Roman" w:cs="Times New Roman"/>
                <w:b/>
                <w:bCs/>
                <w:color w:val="000000" w:themeColor="text1"/>
                <w:sz w:val="20"/>
                <w:szCs w:val="20"/>
              </w:rPr>
            </w:pPr>
          </w:p>
          <w:p w14:paraId="0A739511"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Évaluation des coûts internes de personnel (hors enseignants-chercheurs)</w:t>
            </w:r>
          </w:p>
          <w:p w14:paraId="0F2A67C6"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Les coûts internes de personnel doivent être calculés sur la base salariale réelle.</w:t>
            </w:r>
          </w:p>
          <w:p w14:paraId="68DBCC0D" w14:textId="77777777"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Ils ne peuvent pas dépasser le barème de référence suivant :</w:t>
            </w:r>
          </w:p>
          <w:p w14:paraId="5330069B"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Ingénieur : 5 000 € par mois</w:t>
            </w:r>
          </w:p>
          <w:p w14:paraId="747A5A1F" w14:textId="77777777" w:rsidR="00160E8C" w:rsidRPr="00160E8C" w:rsidRDefault="00160E8C" w:rsidP="00160E8C">
            <w:pPr>
              <w:pStyle w:val="NormalWeb"/>
              <w:spacing w:before="0" w:beforeAutospacing="0" w:after="0" w:afterAutospacing="0"/>
              <w:ind w:left="708"/>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Technicien : 2 750 € par mois</w:t>
            </w:r>
          </w:p>
          <w:p w14:paraId="1359B2E2" w14:textId="3266842A" w:rsid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Ces montants correspondent au salaire brut mensuel incluant les charges patronales pour un équivalent temps plein (ETP).</w:t>
            </w:r>
          </w:p>
          <w:p w14:paraId="7D06E7B8" w14:textId="3BC518EB" w:rsidR="00160E8C" w:rsidRPr="00160E8C" w:rsidRDefault="00160E8C" w:rsidP="00160E8C">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Pour les heures complémentaires (selon les règles de l’établissement) et les décharges d’enseignants, le taux horaire est fixé à 50 € par heure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xml:space="preserve">, dans la limite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w:t>
            </w:r>
          </w:p>
          <w:p w14:paraId="5EF2D1B6" w14:textId="63FE9BF1" w:rsidR="00160E8C" w:rsidRPr="00296732" w:rsidRDefault="00160E8C" w:rsidP="00296732">
            <w:pPr>
              <w:pStyle w:val="NormalWeb"/>
              <w:spacing w:before="0" w:beforeAutospacing="0" w:after="0" w:afterAutospacing="0"/>
              <w:rPr>
                <w:rFonts w:ascii="Open Sans Light" w:eastAsiaTheme="minorHAnsi" w:hAnsi="Open Sans Light" w:cs="Open Sans Light"/>
                <w:i/>
                <w:iCs/>
                <w:color w:val="63003C"/>
                <w:kern w:val="2"/>
                <w:sz w:val="22"/>
                <w:szCs w:val="22"/>
                <w:lang w:eastAsia="en-US"/>
                <w14:ligatures w14:val="standardContextual"/>
              </w:rPr>
            </w:pPr>
            <w:r w:rsidRPr="00160E8C">
              <w:rPr>
                <w:rFonts w:ascii="Open Sans Light" w:eastAsiaTheme="minorHAnsi" w:hAnsi="Open Sans Light" w:cs="Open Sans Light"/>
                <w:i/>
                <w:iCs/>
                <w:color w:val="63003C"/>
                <w:kern w:val="2"/>
                <w:sz w:val="22"/>
                <w:szCs w:val="22"/>
                <w:lang w:eastAsia="en-US"/>
                <w14:ligatures w14:val="standardContextual"/>
              </w:rPr>
              <w:t xml:space="preserve">Au-delà de ce plafond de 48 </w:t>
            </w:r>
            <w:proofErr w:type="spellStart"/>
            <w:r w:rsidRPr="00160E8C">
              <w:rPr>
                <w:rFonts w:ascii="Open Sans Light" w:eastAsiaTheme="minorHAnsi" w:hAnsi="Open Sans Light" w:cs="Open Sans Light"/>
                <w:i/>
                <w:iCs/>
                <w:color w:val="63003C"/>
                <w:kern w:val="2"/>
                <w:sz w:val="22"/>
                <w:szCs w:val="22"/>
                <w:lang w:eastAsia="en-US"/>
                <w14:ligatures w14:val="standardContextual"/>
              </w:rPr>
              <w:t>hEqTD</w:t>
            </w:r>
            <w:proofErr w:type="spellEnd"/>
            <w:r w:rsidRPr="00160E8C">
              <w:rPr>
                <w:rFonts w:ascii="Open Sans Light" w:eastAsiaTheme="minorHAnsi" w:hAnsi="Open Sans Light" w:cs="Open Sans Light"/>
                <w:i/>
                <w:iCs/>
                <w:color w:val="63003C"/>
                <w:kern w:val="2"/>
                <w:sz w:val="22"/>
                <w:szCs w:val="22"/>
                <w:lang w:eastAsia="en-US"/>
                <w14:ligatures w14:val="standardContextual"/>
              </w:rPr>
              <w:t>, les porteurs sont invités à déposer une demande de CIP ou CPP.</w:t>
            </w:r>
            <w:r w:rsidR="007017AC">
              <w:rPr>
                <w:rFonts w:ascii="Open Sans Light" w:eastAsiaTheme="minorHAnsi" w:hAnsi="Open Sans Light" w:cs="Open Sans Light"/>
                <w:i/>
                <w:iCs/>
                <w:color w:val="63003C"/>
                <w:kern w:val="2"/>
                <w:sz w:val="22"/>
                <w:szCs w:val="22"/>
                <w:lang w:eastAsia="en-US"/>
                <w14:ligatures w14:val="standardContextual"/>
              </w:rPr>
              <w:br/>
            </w:r>
          </w:p>
        </w:tc>
      </w:tr>
      <w:tr w:rsidR="00160E8C" w14:paraId="69755914"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44E645DA" w14:textId="66BED317" w:rsidR="00160E8C" w:rsidRPr="00296732" w:rsidRDefault="00160E8C" w:rsidP="00160E8C">
            <w:pP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Désignation</w:t>
            </w:r>
          </w:p>
        </w:tc>
        <w:tc>
          <w:tcPr>
            <w:tcW w:w="911" w:type="dxa"/>
            <w:tcBorders>
              <w:top w:val="nil"/>
              <w:left w:val="nil"/>
              <w:bottom w:val="single" w:sz="8" w:space="0" w:color="auto"/>
              <w:right w:val="single" w:sz="8" w:space="0" w:color="auto"/>
            </w:tcBorders>
            <w:shd w:val="clear" w:color="auto" w:fill="D9D9D9" w:themeFill="background1" w:themeFillShade="D9"/>
            <w:tcMar>
              <w:left w:w="108" w:type="dxa"/>
              <w:right w:w="108" w:type="dxa"/>
            </w:tcMar>
          </w:tcPr>
          <w:p w14:paraId="408CFA53" w14:textId="78B4DF79"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Statut</w:t>
            </w:r>
          </w:p>
        </w:tc>
        <w:tc>
          <w:tcPr>
            <w:tcW w:w="87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C7B03EA" w14:textId="2F671EA1"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unitaire</w:t>
            </w:r>
          </w:p>
        </w:tc>
        <w:tc>
          <w:tcPr>
            <w:tcW w:w="10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6F40252" w14:textId="59FD82E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Nb. H. Mois</w:t>
            </w:r>
          </w:p>
        </w:tc>
        <w:tc>
          <w:tcPr>
            <w:tcW w:w="146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A8C5A95" w14:textId="4F05449E"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Coût total</w:t>
            </w:r>
          </w:p>
        </w:tc>
        <w:tc>
          <w:tcPr>
            <w:tcW w:w="155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F9F7EE7" w14:textId="77777777"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Apport</w:t>
            </w:r>
          </w:p>
          <w:p w14:paraId="7EA8DE3A" w14:textId="14D44255"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Établissement(s)</w:t>
            </w:r>
          </w:p>
        </w:tc>
        <w:tc>
          <w:tcPr>
            <w:tcW w:w="1580"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550BB00E" w14:textId="56A71CC2" w:rsidR="00160E8C" w:rsidRPr="00296732" w:rsidRDefault="00160E8C" w:rsidP="00160E8C">
            <w:pPr>
              <w:jc w:val="center"/>
              <w:rPr>
                <w:rFonts w:ascii="Open Sans Condensed" w:eastAsia="Times New Roman" w:hAnsi="Open Sans Condensed" w:cs="Open Sans Condensed"/>
                <w:color w:val="000000" w:themeColor="text1"/>
              </w:rPr>
            </w:pPr>
            <w:r w:rsidRPr="00296732">
              <w:rPr>
                <w:rFonts w:ascii="Open Sans Condensed" w:eastAsia="Times New Roman" w:hAnsi="Open Sans Condensed" w:cs="Open Sans Condensed"/>
                <w:color w:val="000000" w:themeColor="text1"/>
              </w:rPr>
              <w:t>Montant demandé</w:t>
            </w:r>
          </w:p>
        </w:tc>
      </w:tr>
      <w:tr w:rsidR="00160E8C" w14:paraId="21BE939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6974E45C" w14:textId="623489E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81A48BC" w14:textId="257299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2C9F176F" w14:textId="1E35AF85"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255865CB" w14:textId="62287805"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5B8AFFC6" w14:textId="04866A9D"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A36FB47" w14:textId="5316633C"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78BAA625" w14:textId="6472D8F3" w:rsidR="00160E8C" w:rsidRDefault="00160E8C" w:rsidP="00160E8C">
            <w:r w:rsidRPr="0F4B3726">
              <w:rPr>
                <w:rFonts w:ascii="Times New Roman" w:eastAsia="Times New Roman" w:hAnsi="Times New Roman" w:cs="Times New Roman"/>
                <w:sz w:val="20"/>
                <w:szCs w:val="20"/>
              </w:rPr>
              <w:t xml:space="preserve"> </w:t>
            </w:r>
          </w:p>
        </w:tc>
      </w:tr>
      <w:tr w:rsidR="00160E8C" w14:paraId="32A9EEEC"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749ECA5" w14:textId="1997CA67"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5A2B195" w14:textId="28B887C8"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4178C3CB" w14:textId="77F4B352"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4C14813E" w14:textId="45E6FE5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6C6DADFF" w14:textId="3A8CAF76"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7FC01625" w14:textId="5E351077"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91E54BC" w14:textId="7E1400C9" w:rsidR="00160E8C" w:rsidRDefault="00160E8C" w:rsidP="00160E8C">
            <w:r w:rsidRPr="0F4B3726">
              <w:rPr>
                <w:rFonts w:ascii="Times New Roman" w:eastAsia="Times New Roman" w:hAnsi="Times New Roman" w:cs="Times New Roman"/>
                <w:sz w:val="20"/>
                <w:szCs w:val="20"/>
              </w:rPr>
              <w:t xml:space="preserve"> </w:t>
            </w:r>
          </w:p>
        </w:tc>
      </w:tr>
      <w:tr w:rsidR="00160E8C" w14:paraId="4CB7CD88"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7A4EA296" w14:textId="1A3BF91E"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2FC4F7A9" w14:textId="19E01EBE"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759BFF0" w14:textId="2DE2DA23"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1EBEC7BB" w14:textId="5DD0FD2D"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76CD1BC2" w14:textId="540F4A0E"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4F84D0E3" w14:textId="33634888"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63AB28E3" w14:textId="6FC3DEDC" w:rsidR="00160E8C" w:rsidRDefault="00160E8C" w:rsidP="00160E8C">
            <w:r w:rsidRPr="0F4B3726">
              <w:rPr>
                <w:rFonts w:ascii="Times New Roman" w:eastAsia="Times New Roman" w:hAnsi="Times New Roman" w:cs="Times New Roman"/>
                <w:sz w:val="20"/>
                <w:szCs w:val="20"/>
              </w:rPr>
              <w:t xml:space="preserve"> </w:t>
            </w:r>
          </w:p>
        </w:tc>
      </w:tr>
      <w:tr w:rsidR="00160E8C" w14:paraId="4BD5425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C48B366" w14:textId="63761FEB"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431B7A82" w14:textId="6C15B15A"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3EBC9E68" w14:textId="10A36C2D"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335D5017" w14:textId="60F5DCBC"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2D7DBC58" w14:textId="348B5C77"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5FD0E51D" w14:textId="1138576D"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07C82194" w14:textId="14105B1C" w:rsidR="00160E8C" w:rsidRDefault="00160E8C" w:rsidP="00160E8C">
            <w:r w:rsidRPr="0F4B3726">
              <w:rPr>
                <w:rFonts w:ascii="Times New Roman" w:eastAsia="Times New Roman" w:hAnsi="Times New Roman" w:cs="Times New Roman"/>
                <w:sz w:val="20"/>
                <w:szCs w:val="20"/>
              </w:rPr>
              <w:t xml:space="preserve"> </w:t>
            </w:r>
          </w:p>
        </w:tc>
      </w:tr>
      <w:tr w:rsidR="00160E8C" w14:paraId="42924A4E" w14:textId="77777777" w:rsidTr="00296732">
        <w:trPr>
          <w:trHeight w:val="300"/>
        </w:trPr>
        <w:tc>
          <w:tcPr>
            <w:tcW w:w="1612" w:type="dxa"/>
            <w:tcBorders>
              <w:top w:val="single" w:sz="8" w:space="0" w:color="auto"/>
              <w:left w:val="single" w:sz="8" w:space="0" w:color="auto"/>
              <w:bottom w:val="single" w:sz="8" w:space="0" w:color="auto"/>
              <w:right w:val="single" w:sz="8" w:space="0" w:color="auto"/>
            </w:tcBorders>
            <w:tcMar>
              <w:left w:w="108" w:type="dxa"/>
              <w:right w:w="108" w:type="dxa"/>
            </w:tcMar>
          </w:tcPr>
          <w:p w14:paraId="293F94F4" w14:textId="62544C42" w:rsidR="00160E8C" w:rsidRDefault="00160E8C" w:rsidP="00160E8C">
            <w:r w:rsidRPr="0F4B3726">
              <w:rPr>
                <w:rFonts w:ascii="Times New Roman" w:eastAsia="Times New Roman" w:hAnsi="Times New Roman" w:cs="Times New Roman"/>
                <w:sz w:val="20"/>
                <w:szCs w:val="20"/>
              </w:rPr>
              <w:t xml:space="preserve"> </w:t>
            </w:r>
          </w:p>
        </w:tc>
        <w:tc>
          <w:tcPr>
            <w:tcW w:w="911" w:type="dxa"/>
            <w:tcBorders>
              <w:top w:val="single" w:sz="8" w:space="0" w:color="auto"/>
              <w:left w:val="nil"/>
              <w:bottom w:val="single" w:sz="8" w:space="0" w:color="auto"/>
              <w:right w:val="single" w:sz="8" w:space="0" w:color="auto"/>
            </w:tcBorders>
            <w:tcMar>
              <w:left w:w="108" w:type="dxa"/>
              <w:right w:w="108" w:type="dxa"/>
            </w:tcMar>
          </w:tcPr>
          <w:p w14:paraId="5D2AFB7F" w14:textId="2906BF49" w:rsidR="00160E8C" w:rsidRDefault="00160E8C" w:rsidP="00160E8C">
            <w:r w:rsidRPr="0F4B3726">
              <w:rPr>
                <w:rFonts w:ascii="Times New Roman" w:eastAsia="Times New Roman" w:hAnsi="Times New Roman" w:cs="Times New Roman"/>
                <w:sz w:val="20"/>
                <w:szCs w:val="20"/>
              </w:rPr>
              <w:t xml:space="preserve"> </w:t>
            </w:r>
          </w:p>
        </w:tc>
        <w:tc>
          <w:tcPr>
            <w:tcW w:w="873" w:type="dxa"/>
            <w:tcBorders>
              <w:top w:val="single" w:sz="8" w:space="0" w:color="auto"/>
              <w:left w:val="single" w:sz="8" w:space="0" w:color="auto"/>
              <w:bottom w:val="single" w:sz="8" w:space="0" w:color="auto"/>
              <w:right w:val="single" w:sz="8" w:space="0" w:color="auto"/>
            </w:tcBorders>
            <w:tcMar>
              <w:left w:w="108" w:type="dxa"/>
              <w:right w:w="108" w:type="dxa"/>
            </w:tcMar>
          </w:tcPr>
          <w:p w14:paraId="775794AB" w14:textId="578B844F" w:rsidR="00160E8C" w:rsidRDefault="00160E8C" w:rsidP="00160E8C">
            <w:r w:rsidRPr="0F4B3726">
              <w:rPr>
                <w:rFonts w:ascii="Times New Roman" w:eastAsia="Times New Roman" w:hAnsi="Times New Roman" w:cs="Times New Roman"/>
                <w:sz w:val="20"/>
                <w:szCs w:val="20"/>
              </w:rPr>
              <w:t xml:space="preserve"> </w:t>
            </w:r>
          </w:p>
        </w:tc>
        <w:tc>
          <w:tcPr>
            <w:tcW w:w="1053" w:type="dxa"/>
            <w:tcBorders>
              <w:top w:val="single" w:sz="8" w:space="0" w:color="auto"/>
              <w:left w:val="single" w:sz="8" w:space="0" w:color="auto"/>
              <w:bottom w:val="single" w:sz="8" w:space="0" w:color="auto"/>
              <w:right w:val="single" w:sz="8" w:space="0" w:color="auto"/>
            </w:tcBorders>
            <w:tcMar>
              <w:left w:w="108" w:type="dxa"/>
              <w:right w:w="108" w:type="dxa"/>
            </w:tcMar>
          </w:tcPr>
          <w:p w14:paraId="06893DC9" w14:textId="7ADFDF2E" w:rsidR="00160E8C" w:rsidRDefault="00160E8C" w:rsidP="00160E8C">
            <w:r w:rsidRPr="0F4B3726">
              <w:rPr>
                <w:rFonts w:ascii="Times New Roman" w:eastAsia="Times New Roman" w:hAnsi="Times New Roman" w:cs="Times New Roman"/>
                <w:sz w:val="20"/>
                <w:szCs w:val="20"/>
              </w:rPr>
              <w:t xml:space="preserve"> </w:t>
            </w:r>
          </w:p>
        </w:tc>
        <w:tc>
          <w:tcPr>
            <w:tcW w:w="1467" w:type="dxa"/>
            <w:tcBorders>
              <w:top w:val="single" w:sz="8" w:space="0" w:color="auto"/>
              <w:left w:val="single" w:sz="8" w:space="0" w:color="auto"/>
              <w:bottom w:val="single" w:sz="8" w:space="0" w:color="auto"/>
              <w:right w:val="single" w:sz="8" w:space="0" w:color="auto"/>
            </w:tcBorders>
            <w:tcMar>
              <w:left w:w="108" w:type="dxa"/>
              <w:right w:w="108" w:type="dxa"/>
            </w:tcMar>
          </w:tcPr>
          <w:p w14:paraId="143AEE78" w14:textId="2737354F" w:rsidR="00160E8C" w:rsidRDefault="00160E8C" w:rsidP="00160E8C">
            <w:r w:rsidRPr="0F4B3726">
              <w:rPr>
                <w:rFonts w:ascii="Times New Roman" w:eastAsia="Times New Roman" w:hAnsi="Times New Roman" w:cs="Times New Roman"/>
                <w:sz w:val="20"/>
                <w:szCs w:val="20"/>
              </w:rPr>
              <w:t xml:space="preserve"> </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5C0B365" w14:textId="2166083F"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tcMar>
              <w:left w:w="108" w:type="dxa"/>
              <w:right w:w="108" w:type="dxa"/>
            </w:tcMar>
          </w:tcPr>
          <w:p w14:paraId="28105494" w14:textId="1A918EB9" w:rsidR="00160E8C" w:rsidRDefault="00160E8C" w:rsidP="00160E8C">
            <w:r w:rsidRPr="0F4B3726">
              <w:rPr>
                <w:rFonts w:ascii="Times New Roman" w:eastAsia="Times New Roman" w:hAnsi="Times New Roman" w:cs="Times New Roman"/>
                <w:sz w:val="20"/>
                <w:szCs w:val="20"/>
              </w:rPr>
              <w:t xml:space="preserve"> </w:t>
            </w:r>
          </w:p>
        </w:tc>
      </w:tr>
      <w:tr w:rsidR="00160E8C" w14:paraId="47E12AB2" w14:textId="77777777" w:rsidTr="00296732">
        <w:trPr>
          <w:trHeight w:val="300"/>
        </w:trPr>
        <w:tc>
          <w:tcPr>
            <w:tcW w:w="4449"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D89AD7F" w14:textId="7AB9ABF8" w:rsidR="00160E8C" w:rsidRPr="007017AC" w:rsidRDefault="00160E8C" w:rsidP="00160E8C">
            <w:pPr>
              <w:jc w:val="right"/>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personnel, coût chargé</w:t>
            </w:r>
          </w:p>
        </w:tc>
        <w:tc>
          <w:tcPr>
            <w:tcW w:w="1467"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25144648" w14:textId="6929062A" w:rsidR="00160E8C" w:rsidRPr="007017AC" w:rsidRDefault="00160E8C" w:rsidP="00160E8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5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02CA816" w14:textId="011485A0" w:rsidR="00160E8C" w:rsidRDefault="00160E8C" w:rsidP="00160E8C">
            <w:r w:rsidRPr="0F4B3726">
              <w:rPr>
                <w:rFonts w:ascii="Times New Roman" w:eastAsia="Times New Roman" w:hAnsi="Times New Roman" w:cs="Times New Roman"/>
                <w:sz w:val="20"/>
                <w:szCs w:val="20"/>
              </w:rPr>
              <w:t xml:space="preserve"> </w:t>
            </w:r>
          </w:p>
        </w:tc>
        <w:tc>
          <w:tcPr>
            <w:tcW w:w="15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E5AAB84" w14:textId="0D721DDD" w:rsidR="00160E8C" w:rsidRDefault="00160E8C" w:rsidP="00160E8C">
            <w:pPr>
              <w:rPr>
                <w:rFonts w:ascii="Times New Roman" w:eastAsia="Times New Roman" w:hAnsi="Times New Roman" w:cs="Times New Roman"/>
                <w:sz w:val="20"/>
                <w:szCs w:val="20"/>
              </w:rPr>
            </w:pPr>
          </w:p>
        </w:tc>
      </w:tr>
    </w:tbl>
    <w:p w14:paraId="380BBC68" w14:textId="77777777" w:rsidR="00285734" w:rsidRDefault="00285734" w:rsidP="00734F48">
      <w:pPr>
        <w:spacing w:line="480" w:lineRule="auto"/>
        <w:rPr>
          <w:rFonts w:ascii="Open Sans Light" w:hAnsi="Open Sans Light" w:cs="Open Sans Light"/>
          <w:b/>
          <w:bCs/>
          <w:color w:val="63003C"/>
          <w:sz w:val="22"/>
          <w:szCs w:val="22"/>
        </w:rPr>
      </w:pPr>
    </w:p>
    <w:tbl>
      <w:tblPr>
        <w:tblStyle w:val="Grilledutableau"/>
        <w:tblW w:w="9062" w:type="dxa"/>
        <w:tblLook w:val="04A0" w:firstRow="1" w:lastRow="0" w:firstColumn="1" w:lastColumn="0" w:noHBand="0" w:noVBand="1"/>
      </w:tblPr>
      <w:tblGrid>
        <w:gridCol w:w="2777"/>
        <w:gridCol w:w="1227"/>
        <w:gridCol w:w="1924"/>
        <w:gridCol w:w="1616"/>
        <w:gridCol w:w="1518"/>
      </w:tblGrid>
      <w:tr w:rsidR="00160E8C" w14:paraId="2C6CCDF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0A424C11" w14:textId="77777777" w:rsidR="00160E8C" w:rsidRDefault="00160E8C" w:rsidP="00296732">
            <w:r w:rsidRPr="00296732">
              <w:rPr>
                <w:rFonts w:ascii="Open Sans Light" w:hAnsi="Open Sans Light" w:cs="Open Sans Light"/>
                <w:b/>
                <w:bCs/>
                <w:color w:val="63003C"/>
                <w:sz w:val="22"/>
                <w:szCs w:val="22"/>
              </w:rPr>
              <w:t>Synthèse de la demande financière</w:t>
            </w:r>
          </w:p>
        </w:tc>
      </w:tr>
      <w:tr w:rsidR="00160E8C" w14:paraId="637C8B72"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255F01"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77"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5BA9C00"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Coût complet</w:t>
            </w:r>
          </w:p>
        </w:tc>
        <w:tc>
          <w:tcPr>
            <w:tcW w:w="126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19645568" w14:textId="77777777" w:rsidR="00296732"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Apport</w:t>
            </w:r>
          </w:p>
          <w:p w14:paraId="42FFA8C1" w14:textId="392D3FB0" w:rsidR="00160E8C" w:rsidRPr="007017AC" w:rsidRDefault="00296732" w:rsidP="00296732">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Établissement(s)</w:t>
            </w:r>
          </w:p>
        </w:tc>
        <w:tc>
          <w:tcPr>
            <w:tcW w:w="1753"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60DA1EBB" w14:textId="26BAC9A5" w:rsidR="00160E8C" w:rsidRPr="007017AC" w:rsidRDefault="00296732"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Montant demandé</w:t>
            </w:r>
          </w:p>
        </w:tc>
        <w:tc>
          <w:tcPr>
            <w:tcW w:w="1569"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tcPr>
          <w:p w14:paraId="2AD9CF4A"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Autres soutiens</w:t>
            </w:r>
          </w:p>
          <w:p w14:paraId="00F21E2E" w14:textId="77777777" w:rsidR="00160E8C" w:rsidRPr="007017AC" w:rsidRDefault="00160E8C" w:rsidP="00997E6B">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(si applicable)</w:t>
            </w:r>
          </w:p>
        </w:tc>
      </w:tr>
      <w:tr w:rsidR="00160E8C" w14:paraId="67EBEDBA"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3BFE923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Total (A + B + C)</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03C52AD"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53C72A5"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4B06D578"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603838E7"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r>
      <w:tr w:rsidR="00160E8C" w14:paraId="42DE2FF9" w14:textId="77777777" w:rsidTr="00997E6B">
        <w:trPr>
          <w:trHeight w:val="300"/>
        </w:trPr>
        <w:tc>
          <w:tcPr>
            <w:tcW w:w="3198" w:type="dxa"/>
            <w:tcBorders>
              <w:top w:val="single" w:sz="8" w:space="0" w:color="auto"/>
              <w:left w:val="single" w:sz="8" w:space="0" w:color="auto"/>
              <w:bottom w:val="single" w:sz="8" w:space="0" w:color="auto"/>
              <w:right w:val="single" w:sz="8" w:space="0" w:color="auto"/>
            </w:tcBorders>
            <w:tcMar>
              <w:left w:w="108" w:type="dxa"/>
              <w:right w:w="108" w:type="dxa"/>
            </w:tcMar>
          </w:tcPr>
          <w:p w14:paraId="610BE36B"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Pourcentage</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205A76"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100 %</w:t>
            </w:r>
          </w:p>
        </w:tc>
        <w:tc>
          <w:tcPr>
            <w:tcW w:w="1265" w:type="dxa"/>
            <w:tcBorders>
              <w:top w:val="single" w:sz="8" w:space="0" w:color="auto"/>
              <w:left w:val="single" w:sz="8" w:space="0" w:color="auto"/>
              <w:bottom w:val="single" w:sz="8" w:space="0" w:color="auto"/>
              <w:right w:val="single" w:sz="8" w:space="0" w:color="auto"/>
            </w:tcBorders>
            <w:tcMar>
              <w:left w:w="108" w:type="dxa"/>
              <w:right w:w="108" w:type="dxa"/>
            </w:tcMar>
          </w:tcPr>
          <w:p w14:paraId="143B2B80"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753" w:type="dxa"/>
            <w:tcBorders>
              <w:top w:val="single" w:sz="8" w:space="0" w:color="auto"/>
              <w:left w:val="single" w:sz="8" w:space="0" w:color="auto"/>
              <w:bottom w:val="single" w:sz="8" w:space="0" w:color="auto"/>
              <w:right w:val="single" w:sz="8" w:space="0" w:color="auto"/>
            </w:tcBorders>
            <w:tcMar>
              <w:left w:w="108" w:type="dxa"/>
              <w:right w:w="108" w:type="dxa"/>
            </w:tcMar>
          </w:tcPr>
          <w:p w14:paraId="3D007DAE" w14:textId="77777777" w:rsidR="00160E8C" w:rsidRPr="007017AC" w:rsidRDefault="00160E8C" w:rsidP="007017AC">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tc>
        <w:tc>
          <w:tcPr>
            <w:tcW w:w="1569" w:type="dxa"/>
            <w:tcBorders>
              <w:top w:val="single" w:sz="8" w:space="0" w:color="auto"/>
              <w:left w:val="single" w:sz="8" w:space="0" w:color="auto"/>
              <w:bottom w:val="single" w:sz="8" w:space="0" w:color="auto"/>
              <w:right w:val="single" w:sz="8" w:space="0" w:color="auto"/>
            </w:tcBorders>
            <w:tcMar>
              <w:left w:w="108" w:type="dxa"/>
              <w:right w:w="108" w:type="dxa"/>
            </w:tcMar>
          </w:tcPr>
          <w:p w14:paraId="56E24E2E" w14:textId="77777777" w:rsidR="00160E8C" w:rsidRPr="007017AC" w:rsidRDefault="00160E8C" w:rsidP="007017AC">
            <w:pPr>
              <w:rPr>
                <w:rFonts w:ascii="Open Sans Condensed" w:eastAsia="Times New Roman" w:hAnsi="Open Sans Condensed" w:cs="Open Sans Condensed"/>
                <w:color w:val="000000" w:themeColor="text1"/>
              </w:rPr>
            </w:pPr>
          </w:p>
        </w:tc>
      </w:tr>
      <w:tr w:rsidR="00160E8C" w14:paraId="0A3D2C91" w14:textId="77777777" w:rsidTr="00997E6B">
        <w:trPr>
          <w:trHeight w:val="300"/>
        </w:trPr>
        <w:tc>
          <w:tcPr>
            <w:tcW w:w="9062" w:type="dxa"/>
            <w:gridSpan w:val="5"/>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60E3478F" w14:textId="77777777" w:rsidR="00160E8C" w:rsidRPr="007017AC" w:rsidRDefault="00160E8C" w:rsidP="007017AC">
            <w:pPr>
              <w:jc w:val="cente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Commentaires</w:t>
            </w:r>
          </w:p>
        </w:tc>
      </w:tr>
      <w:tr w:rsidR="00160E8C" w14:paraId="25CF6B87" w14:textId="77777777" w:rsidTr="00997E6B">
        <w:trPr>
          <w:trHeight w:val="705"/>
        </w:trPr>
        <w:tc>
          <w:tcPr>
            <w:tcW w:w="9062"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67E37490" w14:textId="77777777" w:rsidR="00160E8C" w:rsidRPr="007017AC" w:rsidRDefault="00160E8C" w:rsidP="00997E6B">
            <w:pPr>
              <w:rPr>
                <w:rFonts w:ascii="Open Sans Condensed" w:eastAsia="Times New Roman" w:hAnsi="Open Sans Condensed" w:cs="Open Sans Condensed"/>
                <w:color w:val="000000" w:themeColor="text1"/>
              </w:rPr>
            </w:pPr>
            <w:r w:rsidRPr="007017AC">
              <w:rPr>
                <w:rFonts w:ascii="Open Sans Condensed" w:eastAsia="Times New Roman" w:hAnsi="Open Sans Condensed" w:cs="Open Sans Condensed"/>
                <w:color w:val="000000" w:themeColor="text1"/>
              </w:rPr>
              <w:t xml:space="preserve"> </w:t>
            </w:r>
          </w:p>
          <w:p w14:paraId="0A6899D5" w14:textId="672F5525" w:rsidR="00160E8C" w:rsidRPr="007017AC" w:rsidRDefault="00160E8C" w:rsidP="00997E6B">
            <w:pPr>
              <w:rPr>
                <w:rFonts w:ascii="Open Sans Condensed" w:eastAsia="Times New Roman" w:hAnsi="Open Sans Condensed" w:cs="Open Sans Condensed"/>
                <w:color w:val="000000" w:themeColor="text1"/>
              </w:rPr>
            </w:pPr>
          </w:p>
          <w:p w14:paraId="69E2331A" w14:textId="77777777" w:rsidR="00160E8C" w:rsidRPr="007017AC" w:rsidRDefault="00160E8C" w:rsidP="00997E6B">
            <w:pPr>
              <w:rPr>
                <w:rFonts w:ascii="Open Sans Condensed" w:eastAsia="Times New Roman" w:hAnsi="Open Sans Condensed" w:cs="Open Sans Condensed"/>
                <w:color w:val="000000" w:themeColor="text1"/>
              </w:rPr>
            </w:pPr>
          </w:p>
        </w:tc>
      </w:tr>
    </w:tbl>
    <w:p w14:paraId="6F004A79" w14:textId="2CACB470" w:rsidR="00336D48" w:rsidRPr="009C417E" w:rsidRDefault="00336D48" w:rsidP="09BE8749">
      <w:pPr>
        <w:spacing w:line="276" w:lineRule="auto"/>
        <w:rPr>
          <w:rFonts w:ascii="Open Sans Light" w:hAnsi="Open Sans Light" w:cs="Open Sans Light"/>
          <w:i/>
          <w:iCs/>
          <w:color w:val="63003C"/>
          <w:sz w:val="22"/>
          <w:szCs w:val="22"/>
        </w:rPr>
      </w:pPr>
      <w:r w:rsidRPr="09BE8749">
        <w:rPr>
          <w:rFonts w:ascii="Open Sans Light" w:hAnsi="Open Sans Light" w:cs="Open Sans Light"/>
          <w:b/>
          <w:bCs/>
          <w:color w:val="63003C"/>
          <w:sz w:val="22"/>
          <w:szCs w:val="22"/>
        </w:rPr>
        <w:t xml:space="preserve">Moyens </w:t>
      </w:r>
      <w:r w:rsidR="005C2305" w:rsidRPr="09BE8749">
        <w:rPr>
          <w:rFonts w:ascii="Open Sans Light" w:hAnsi="Open Sans Light" w:cs="Open Sans Light"/>
          <w:b/>
          <w:bCs/>
          <w:color w:val="63003C"/>
          <w:sz w:val="22"/>
          <w:szCs w:val="22"/>
        </w:rPr>
        <w:t xml:space="preserve">déjà </w:t>
      </w:r>
      <w:r w:rsidRPr="09BE8749">
        <w:rPr>
          <w:rFonts w:ascii="Open Sans Light" w:hAnsi="Open Sans Light" w:cs="Open Sans Light"/>
          <w:b/>
          <w:bCs/>
          <w:color w:val="63003C"/>
          <w:sz w:val="22"/>
          <w:szCs w:val="22"/>
        </w:rPr>
        <w:t>sollicités</w:t>
      </w:r>
      <w:r w:rsidR="00A73C2F" w:rsidRPr="09BE8749">
        <w:rPr>
          <w:rFonts w:ascii="Open Sans Light" w:hAnsi="Open Sans Light" w:cs="Open Sans Light"/>
          <w:b/>
          <w:bCs/>
          <w:color w:val="63003C"/>
          <w:sz w:val="22"/>
          <w:szCs w:val="22"/>
        </w:rPr>
        <w:t xml:space="preserve"> </w:t>
      </w:r>
      <w:r w:rsidR="005C2305" w:rsidRPr="09BE8749">
        <w:rPr>
          <w:rFonts w:ascii="Open Sans Light" w:hAnsi="Open Sans Light" w:cs="Open Sans Light"/>
          <w:b/>
          <w:bCs/>
          <w:color w:val="63003C"/>
          <w:sz w:val="22"/>
          <w:szCs w:val="22"/>
        </w:rPr>
        <w:t xml:space="preserve">pour ce projet : </w:t>
      </w:r>
      <w:r w:rsidRPr="09BE8749">
        <w:rPr>
          <w:rFonts w:ascii="Open Sans Light" w:hAnsi="Open Sans Light" w:cs="Open Sans Light"/>
          <w:i/>
          <w:iCs/>
          <w:color w:val="63003C"/>
          <w:sz w:val="22"/>
          <w:szCs w:val="22"/>
        </w:rPr>
        <w:t>(</w:t>
      </w:r>
      <w:r w:rsidR="006C1D14" w:rsidRPr="09BE8749">
        <w:rPr>
          <w:rFonts w:ascii="Open Sans Light" w:hAnsi="Open Sans Light" w:cs="Open Sans Light"/>
          <w:i/>
          <w:iCs/>
          <w:color w:val="63003C"/>
          <w:sz w:val="22"/>
          <w:szCs w:val="22"/>
        </w:rPr>
        <w:t>Indiquer les autres dispositifs, financements ou appels à projets sollicités ainsi que l’année et le niveau de soutien demandé</w:t>
      </w:r>
      <w:r w:rsidR="00DD31B3" w:rsidRPr="09BE8749">
        <w:rPr>
          <w:rFonts w:ascii="Open Sans Light" w:hAnsi="Open Sans Light" w:cs="Open Sans Light"/>
          <w:i/>
          <w:iCs/>
          <w:color w:val="63003C"/>
          <w:sz w:val="22"/>
          <w:szCs w:val="22"/>
        </w:rPr>
        <w:t xml:space="preserve"> </w:t>
      </w:r>
      <w:r w:rsidRPr="09BE8749">
        <w:rPr>
          <w:rFonts w:ascii="Open Sans Light" w:hAnsi="Open Sans Light" w:cs="Open Sans Light"/>
          <w:i/>
          <w:iCs/>
          <w:color w:val="63003C"/>
          <w:sz w:val="22"/>
          <w:szCs w:val="22"/>
        </w:rPr>
        <w:t xml:space="preserve">AAP </w:t>
      </w:r>
      <w:r w:rsidR="00DD31B3" w:rsidRPr="09BE8749">
        <w:rPr>
          <w:rFonts w:ascii="Open Sans Light" w:hAnsi="Open Sans Light" w:cs="Open Sans Light"/>
          <w:i/>
          <w:iCs/>
          <w:color w:val="63003C"/>
          <w:sz w:val="22"/>
          <w:szCs w:val="22"/>
        </w:rPr>
        <w:t xml:space="preserve">ou </w:t>
      </w:r>
      <w:r w:rsidRPr="09BE8749">
        <w:rPr>
          <w:rFonts w:ascii="Open Sans Light" w:hAnsi="Open Sans Light" w:cs="Open Sans Light"/>
          <w:i/>
          <w:iCs/>
          <w:color w:val="63003C"/>
          <w:sz w:val="22"/>
          <w:szCs w:val="22"/>
        </w:rPr>
        <w:t xml:space="preserve">CIP </w:t>
      </w:r>
      <w:r w:rsidR="00DD31B3" w:rsidRPr="09BE8749">
        <w:rPr>
          <w:rFonts w:ascii="Open Sans Light" w:hAnsi="Open Sans Light" w:cs="Open Sans Light"/>
          <w:i/>
          <w:iCs/>
          <w:color w:val="63003C"/>
          <w:sz w:val="22"/>
          <w:szCs w:val="22"/>
        </w:rPr>
        <w:t>années précédentes,</w:t>
      </w:r>
      <w:r w:rsidRPr="09BE8749">
        <w:rPr>
          <w:rFonts w:ascii="Open Sans Light" w:hAnsi="Open Sans Light" w:cs="Open Sans Light"/>
          <w:i/>
          <w:iCs/>
          <w:color w:val="63003C"/>
          <w:sz w:val="22"/>
          <w:szCs w:val="22"/>
        </w:rPr>
        <w:t xml:space="preserve"> appels à projet E</w:t>
      </w:r>
      <w:r w:rsidR="00DD31B3" w:rsidRPr="09BE8749">
        <w:rPr>
          <w:rFonts w:ascii="Open Sans Light" w:hAnsi="Open Sans Light" w:cs="Open Sans Light"/>
          <w:i/>
          <w:iCs/>
          <w:color w:val="63003C"/>
          <w:sz w:val="22"/>
          <w:szCs w:val="22"/>
        </w:rPr>
        <w:t>cole universitaire</w:t>
      </w:r>
      <w:r w:rsidR="009C417E" w:rsidRPr="09BE8749">
        <w:rPr>
          <w:rFonts w:ascii="Open Sans Light" w:hAnsi="Open Sans Light" w:cs="Open Sans Light"/>
          <w:i/>
          <w:iCs/>
          <w:color w:val="63003C"/>
          <w:sz w:val="22"/>
          <w:szCs w:val="22"/>
        </w:rPr>
        <w:t xml:space="preserve">, Graduate School ? </w:t>
      </w:r>
      <w:r w:rsidRPr="09BE8749">
        <w:rPr>
          <w:rFonts w:ascii="Open Sans Light" w:hAnsi="Open Sans Light" w:cs="Open Sans Light"/>
          <w:i/>
          <w:iCs/>
          <w:color w:val="63003C"/>
          <w:sz w:val="22"/>
          <w:szCs w:val="22"/>
        </w:rPr>
        <w:t>autres</w:t>
      </w:r>
      <w:r w:rsidR="008134E1">
        <w:rPr>
          <w:rFonts w:ascii="Open Sans Light" w:hAnsi="Open Sans Light" w:cs="Open Sans Light"/>
          <w:i/>
          <w:iCs/>
          <w:color w:val="63003C"/>
          <w:sz w:val="22"/>
          <w:szCs w:val="22"/>
        </w:rPr>
        <w:t> ?</w:t>
      </w:r>
      <w:r w:rsidRPr="09BE8749">
        <w:rPr>
          <w:rFonts w:ascii="Open Sans Light" w:hAnsi="Open Sans Light" w:cs="Open Sans Light"/>
          <w:i/>
          <w:iCs/>
          <w:color w:val="63003C"/>
          <w:sz w:val="22"/>
          <w:szCs w:val="22"/>
        </w:rPr>
        <w:t xml:space="preserve">) </w:t>
      </w:r>
    </w:p>
    <w:p w14:paraId="6C223928" w14:textId="77777777" w:rsidR="000751FA" w:rsidRDefault="000751FA" w:rsidP="007017AC">
      <w:pPr>
        <w:rPr>
          <w:rFonts w:ascii="Open Sans Light" w:hAnsi="Open Sans Light" w:cs="Open Sans Light"/>
          <w:color w:val="63003C"/>
          <w:sz w:val="22"/>
          <w:szCs w:val="22"/>
        </w:rPr>
      </w:pPr>
    </w:p>
    <w:p w14:paraId="771F453C" w14:textId="5184F343" w:rsidR="00653378" w:rsidRPr="004E60C3" w:rsidRDefault="00AB4A8D" w:rsidP="09BE8749">
      <w:pPr>
        <w:rPr>
          <w:rFonts w:ascii="Open Sans Light" w:hAnsi="Open Sans Light" w:cs="Open Sans Light"/>
          <w:i/>
          <w:iCs/>
          <w:color w:val="63003C"/>
          <w:sz w:val="22"/>
          <w:szCs w:val="22"/>
        </w:rPr>
      </w:pPr>
      <w:r>
        <w:rPr>
          <w:rFonts w:ascii="Open Sans Light" w:hAnsi="Open Sans Light" w:cs="Open Sans Light"/>
          <w:b/>
          <w:bCs/>
          <w:color w:val="63003C"/>
          <w:sz w:val="22"/>
          <w:szCs w:val="22"/>
        </w:rPr>
        <w:t xml:space="preserve">Annexes </w:t>
      </w:r>
      <w:r w:rsidR="00264E68" w:rsidRPr="09BE8749">
        <w:rPr>
          <w:rFonts w:ascii="Open Sans Light" w:hAnsi="Open Sans Light" w:cs="Open Sans Light"/>
          <w:b/>
          <w:bCs/>
          <w:color w:val="63003C"/>
          <w:sz w:val="22"/>
          <w:szCs w:val="22"/>
        </w:rPr>
        <w:t>le cas échéant</w:t>
      </w:r>
      <w:r w:rsidR="009C417E" w:rsidRPr="09BE8749">
        <w:rPr>
          <w:rFonts w:ascii="Open Sans Light" w:hAnsi="Open Sans Light" w:cs="Open Sans Light"/>
          <w:b/>
          <w:bCs/>
          <w:color w:val="63003C"/>
          <w:sz w:val="22"/>
          <w:szCs w:val="22"/>
        </w:rPr>
        <w:t xml:space="preserve">, </w:t>
      </w:r>
      <w:r>
        <w:rPr>
          <w:rFonts w:ascii="Open Sans Light" w:hAnsi="Open Sans Light" w:cs="Open Sans Light"/>
          <w:i/>
          <w:iCs/>
          <w:color w:val="63003C"/>
          <w:sz w:val="22"/>
          <w:szCs w:val="22"/>
        </w:rPr>
        <w:t xml:space="preserve">joindre </w:t>
      </w:r>
      <w:r w:rsidR="009C417E" w:rsidRPr="09BE8749">
        <w:rPr>
          <w:rFonts w:ascii="Open Sans Light" w:hAnsi="Open Sans Light" w:cs="Open Sans Light"/>
          <w:i/>
          <w:iCs/>
          <w:color w:val="63003C"/>
          <w:sz w:val="22"/>
          <w:szCs w:val="22"/>
        </w:rPr>
        <w:t>les documents complémentaires joints au dossier permettant d’étayer ou d’illustrer le projet</w:t>
      </w:r>
      <w:r w:rsidR="00A9667E" w:rsidRPr="09BE8749">
        <w:rPr>
          <w:rFonts w:ascii="Open Sans Light" w:hAnsi="Open Sans Light" w:cs="Open Sans Light"/>
          <w:i/>
          <w:iCs/>
          <w:color w:val="63003C"/>
          <w:sz w:val="22"/>
          <w:szCs w:val="22"/>
        </w:rPr>
        <w:t xml:space="preserve"> (bilan, données, communication, devis…)</w:t>
      </w:r>
    </w:p>
    <w:p w14:paraId="612C4389" w14:textId="6044EB51" w:rsidR="00653378" w:rsidRDefault="00653378" w:rsidP="09BE8749">
      <w:pPr>
        <w:rPr>
          <w:rFonts w:ascii="Open Sans Light" w:hAnsi="Open Sans Light" w:cs="Open Sans Light"/>
          <w:b/>
          <w:bCs/>
          <w:color w:val="196B24" w:themeColor="accent3"/>
          <w:sz w:val="22"/>
          <w:szCs w:val="22"/>
        </w:rPr>
      </w:pPr>
    </w:p>
    <w:p w14:paraId="6AFBC2D8" w14:textId="51F263BD" w:rsidR="00653378" w:rsidRDefault="00653378" w:rsidP="09BE8749">
      <w:pPr>
        <w:rPr>
          <w:rFonts w:ascii="Open Sans Light" w:hAnsi="Open Sans Light" w:cs="Open Sans Light"/>
          <w:color w:val="63003C"/>
          <w:sz w:val="22"/>
          <w:szCs w:val="22"/>
        </w:rPr>
      </w:pPr>
      <w:r w:rsidRPr="09BE8749">
        <w:rPr>
          <w:rFonts w:ascii="Open Sans Light" w:hAnsi="Open Sans Light" w:cs="Open Sans Light"/>
          <w:b/>
          <w:bCs/>
          <w:color w:val="63003C"/>
          <w:sz w:val="22"/>
          <w:szCs w:val="22"/>
        </w:rPr>
        <w:t>Souhaitez-vous bénéficier d’un accompagnement ou d’un suivi particulier d</w:t>
      </w:r>
      <w:r w:rsidR="00C252D8" w:rsidRPr="09BE8749">
        <w:rPr>
          <w:rFonts w:ascii="Open Sans Light" w:hAnsi="Open Sans Light" w:cs="Open Sans Light"/>
          <w:b/>
          <w:bCs/>
          <w:color w:val="63003C"/>
          <w:sz w:val="22"/>
          <w:szCs w:val="22"/>
        </w:rPr>
        <w:t xml:space="preserve">urant </w:t>
      </w:r>
      <w:r w:rsidRPr="09BE8749">
        <w:rPr>
          <w:rFonts w:ascii="Open Sans Light" w:hAnsi="Open Sans Light" w:cs="Open Sans Light"/>
          <w:b/>
          <w:bCs/>
          <w:color w:val="63003C"/>
          <w:sz w:val="22"/>
          <w:szCs w:val="22"/>
        </w:rPr>
        <w:t>l</w:t>
      </w:r>
      <w:r w:rsidR="004C7B35" w:rsidRPr="09BE8749">
        <w:rPr>
          <w:rFonts w:ascii="Open Sans Light" w:hAnsi="Open Sans Light" w:cs="Open Sans Light"/>
          <w:b/>
          <w:bCs/>
          <w:color w:val="63003C"/>
          <w:sz w:val="22"/>
          <w:szCs w:val="22"/>
        </w:rPr>
        <w:t>a réalisation</w:t>
      </w:r>
      <w:r w:rsidRPr="09BE8749">
        <w:rPr>
          <w:rFonts w:ascii="Open Sans Light" w:hAnsi="Open Sans Light" w:cs="Open Sans Light"/>
          <w:b/>
          <w:bCs/>
          <w:color w:val="63003C"/>
          <w:sz w:val="22"/>
          <w:szCs w:val="22"/>
        </w:rPr>
        <w:t xml:space="preserve"> de votre projet </w:t>
      </w:r>
      <w:r w:rsidRPr="09BE8749">
        <w:rPr>
          <w:rFonts w:ascii="Open Sans Light" w:hAnsi="Open Sans Light" w:cs="Open Sans Light"/>
          <w:i/>
          <w:iCs/>
          <w:color w:val="63003C"/>
          <w:sz w:val="22"/>
          <w:szCs w:val="22"/>
        </w:rPr>
        <w:t>?</w:t>
      </w:r>
      <w:r w:rsidRPr="09BE8749">
        <w:rPr>
          <w:rFonts w:ascii="Open Sans Light" w:hAnsi="Open Sans Light" w:cs="Open Sans Light"/>
          <w:color w:val="63003C"/>
          <w:sz w:val="22"/>
          <w:szCs w:val="22"/>
        </w:rPr>
        <w:t xml:space="preserve"> </w:t>
      </w:r>
    </w:p>
    <w:p w14:paraId="3A817632" w14:textId="77777777" w:rsidR="004E60C3" w:rsidRDefault="004E60C3">
      <w:pPr>
        <w:rPr>
          <w:rFonts w:ascii="Open Sans Light" w:eastAsiaTheme="majorEastAsia" w:hAnsi="Open Sans Light" w:cs="Open Sans Light"/>
          <w:b/>
          <w:bCs/>
          <w:color w:val="4C94D8" w:themeColor="text2" w:themeTint="80"/>
          <w:sz w:val="22"/>
          <w:szCs w:val="22"/>
        </w:rPr>
      </w:pPr>
      <w:r>
        <w:rPr>
          <w:rFonts w:ascii="Open Sans Light" w:hAnsi="Open Sans Light" w:cs="Open Sans Light"/>
          <w:b/>
          <w:bCs/>
          <w:color w:val="4C94D8" w:themeColor="text2" w:themeTint="80"/>
          <w:sz w:val="22"/>
          <w:szCs w:val="22"/>
        </w:rPr>
        <w:lastRenderedPageBreak/>
        <w:br w:type="page"/>
      </w:r>
    </w:p>
    <w:p w14:paraId="30B1ADF5" w14:textId="3DAD401D" w:rsidR="00EC2BA3" w:rsidRDefault="00EC2BA3" w:rsidP="004E60C3">
      <w:pPr>
        <w:pStyle w:val="Titre2"/>
        <w:numPr>
          <w:ilvl w:val="0"/>
          <w:numId w:val="27"/>
        </w:numPr>
        <w:rPr>
          <w:rFonts w:ascii="Open Sans Light" w:eastAsiaTheme="minorEastAsia" w:hAnsi="Open Sans Light" w:cs="Open Sans Light"/>
          <w:b/>
          <w:bCs/>
          <w:color w:val="63003C"/>
          <w:sz w:val="40"/>
          <w:szCs w:val="40"/>
        </w:rPr>
      </w:pPr>
      <w:r w:rsidRPr="09BE8749">
        <w:rPr>
          <w:rFonts w:ascii="Open Sans Light" w:eastAsiaTheme="minorEastAsia" w:hAnsi="Open Sans Light" w:cs="Open Sans Light"/>
          <w:b/>
          <w:bCs/>
          <w:color w:val="63003C"/>
          <w:sz w:val="40"/>
          <w:szCs w:val="40"/>
        </w:rPr>
        <w:lastRenderedPageBreak/>
        <w:t xml:space="preserve">Visas </w:t>
      </w:r>
    </w:p>
    <w:p w14:paraId="624F6283" w14:textId="6E48FE25" w:rsidR="00EC2BA3" w:rsidRDefault="00E131E7" w:rsidP="00146B9C">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Établissement</w:t>
      </w:r>
      <w:r w:rsidR="006D2DBB">
        <w:rPr>
          <w:rFonts w:ascii="Open Sans Light" w:hAnsi="Open Sans Light" w:cs="Open Sans Light"/>
          <w:b/>
          <w:bCs/>
          <w:color w:val="63003C"/>
          <w:sz w:val="28"/>
          <w:szCs w:val="28"/>
        </w:rPr>
        <w:t xml:space="preserve"> /</w:t>
      </w:r>
      <w:r w:rsidR="005A003A" w:rsidRPr="00146B9C">
        <w:rPr>
          <w:rFonts w:ascii="Open Sans Light" w:hAnsi="Open Sans Light" w:cs="Open Sans Light"/>
          <w:b/>
          <w:bCs/>
          <w:color w:val="63003C"/>
          <w:sz w:val="28"/>
          <w:szCs w:val="28"/>
        </w:rPr>
        <w:t xml:space="preserve"> </w:t>
      </w:r>
      <w:r w:rsidR="004E60C3">
        <w:rPr>
          <w:rFonts w:ascii="Open Sans Light" w:hAnsi="Open Sans Light" w:cs="Open Sans Light"/>
          <w:b/>
          <w:bCs/>
          <w:color w:val="63003C"/>
          <w:sz w:val="28"/>
          <w:szCs w:val="28"/>
        </w:rPr>
        <w:t>C</w:t>
      </w:r>
      <w:r w:rsidR="00EC2BA3" w:rsidRPr="00146B9C">
        <w:rPr>
          <w:rFonts w:ascii="Open Sans Light" w:hAnsi="Open Sans Light" w:cs="Open Sans Light"/>
          <w:b/>
          <w:bCs/>
          <w:color w:val="63003C"/>
          <w:sz w:val="28"/>
          <w:szCs w:val="28"/>
        </w:rPr>
        <w:t xml:space="preserve">omposante </w:t>
      </w:r>
      <w:r w:rsidR="006D2DBB">
        <w:rPr>
          <w:rFonts w:ascii="Open Sans Light" w:hAnsi="Open Sans Light" w:cs="Open Sans Light"/>
          <w:b/>
          <w:bCs/>
          <w:color w:val="63003C"/>
          <w:sz w:val="28"/>
          <w:szCs w:val="28"/>
        </w:rPr>
        <w:t>/</w:t>
      </w:r>
      <w:r w:rsidR="006D2DBB" w:rsidRPr="006D2DBB">
        <w:rPr>
          <w:rFonts w:ascii="Open Sans Light" w:hAnsi="Open Sans Light" w:cs="Open Sans Light"/>
          <w:b/>
          <w:bCs/>
          <w:color w:val="63003C"/>
          <w:sz w:val="28"/>
          <w:szCs w:val="28"/>
        </w:rPr>
        <w:t xml:space="preserve"> </w:t>
      </w:r>
      <w:r w:rsidR="006D2DBB" w:rsidRPr="00146B9C">
        <w:rPr>
          <w:rFonts w:ascii="Open Sans Light" w:hAnsi="Open Sans Light" w:cs="Open Sans Light"/>
          <w:b/>
          <w:bCs/>
          <w:color w:val="63003C"/>
          <w:sz w:val="28"/>
          <w:szCs w:val="28"/>
        </w:rPr>
        <w:t xml:space="preserve">Département </w:t>
      </w:r>
      <w:r w:rsidR="005A003A" w:rsidRPr="00146B9C">
        <w:rPr>
          <w:rFonts w:ascii="Open Sans Light" w:hAnsi="Open Sans Light" w:cs="Open Sans Light"/>
          <w:b/>
          <w:bCs/>
          <w:color w:val="63003C"/>
          <w:sz w:val="28"/>
          <w:szCs w:val="28"/>
        </w:rPr>
        <w:t>concerné</w:t>
      </w:r>
    </w:p>
    <w:p w14:paraId="4BFE77EB" w14:textId="77777777"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Pour être déclaré recevable par le jury, le dossier de candidature doit obligatoirement comporter un ou plusieurs visas.</w:t>
      </w:r>
      <w:r w:rsidRPr="004E60C3">
        <w:rPr>
          <w:rFonts w:ascii="Open Sans Light" w:eastAsiaTheme="minorHAnsi" w:hAnsi="Open Sans Light" w:cs="Open Sans Light"/>
          <w:color w:val="000000" w:themeColor="text1"/>
          <w:kern w:val="2"/>
          <w:sz w:val="20"/>
          <w:szCs w:val="20"/>
          <w:lang w:eastAsia="en-US"/>
          <w14:ligatures w14:val="standardContextual"/>
        </w:rPr>
        <w:br/>
        <w:t>Le visa atteste que l’établissement ou la composante a connaissance du projet, donne son accord pour qu’il soit mis en œuvre au sein d’une formation dont il est référent ou opérateur, et qu’il mobilisera, si le projet est retenu, des moyens pédagogiques et/ou des enseignants et enseignants-chercheurs.</w:t>
      </w:r>
    </w:p>
    <w:p w14:paraId="714CD30D" w14:textId="77777777" w:rsidR="005B1612" w:rsidRPr="004E60C3" w:rsidRDefault="005B1612" w:rsidP="005B1612">
      <w:pPr>
        <w:pStyle w:val="NormalWeb"/>
        <w:rPr>
          <w:rFonts w:ascii="Open Sans Light" w:eastAsiaTheme="minorEastAsia" w:hAnsi="Open Sans Light" w:cs="Open Sans Light"/>
          <w:color w:val="000000" w:themeColor="text1"/>
          <w:kern w:val="2"/>
          <w:sz w:val="20"/>
          <w:szCs w:val="20"/>
          <w:lang w:eastAsia="en-US"/>
          <w14:ligatures w14:val="standardContextual"/>
        </w:rPr>
      </w:pPr>
      <w:r w:rsidRPr="004E60C3">
        <w:rPr>
          <w:rFonts w:ascii="Open Sans Light" w:eastAsiaTheme="minorEastAsia" w:hAnsi="Open Sans Light" w:cs="Open Sans Light"/>
          <w:color w:val="000000" w:themeColor="text1"/>
          <w:kern w:val="2"/>
          <w:sz w:val="20"/>
          <w:szCs w:val="20"/>
          <w:lang w:eastAsia="en-US"/>
          <w14:ligatures w14:val="standardContextual"/>
        </w:rPr>
        <w:t>Un projet peut nécessiter plusieurs visas. Au minimum, il doit comporter le visa du référent de la formation concernée, ou les visas des référents des différentes formations si le projet se déploie dans plusieurs formations.</w:t>
      </w:r>
    </w:p>
    <w:p w14:paraId="0FA2BEE7" w14:textId="2B36CE01" w:rsidR="005B1612"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Tous les visas des établissements partenaires doivent être présents dans le dossier. Il est possible de joindre une page de visa distincte par établissement pour faciliter la compilation.</w:t>
      </w:r>
    </w:p>
    <w:p w14:paraId="0144FEFC" w14:textId="046BE457" w:rsidR="004E60C3" w:rsidRPr="004E60C3" w:rsidRDefault="005B1612" w:rsidP="005B1612">
      <w:pPr>
        <w:pStyle w:val="NormalWeb"/>
        <w:rPr>
          <w:rFonts w:ascii="Open Sans Light" w:eastAsiaTheme="minorHAnsi" w:hAnsi="Open Sans Light" w:cs="Open Sans Light"/>
          <w:color w:val="000000" w:themeColor="text1"/>
          <w:kern w:val="2"/>
          <w:sz w:val="20"/>
          <w:szCs w:val="20"/>
          <w:lang w:eastAsia="en-US"/>
          <w14:ligatures w14:val="standardContextual"/>
        </w:rPr>
      </w:pPr>
      <w:r w:rsidRPr="004E60C3">
        <w:rPr>
          <w:rFonts w:ascii="Open Sans Light" w:eastAsiaTheme="minorHAnsi" w:hAnsi="Open Sans Light" w:cs="Open Sans Light"/>
          <w:color w:val="000000" w:themeColor="text1"/>
          <w:kern w:val="2"/>
          <w:sz w:val="20"/>
          <w:szCs w:val="20"/>
          <w:lang w:eastAsia="en-US"/>
          <w14:ligatures w14:val="standardContextual"/>
        </w:rPr>
        <w:t>La liste des représentants officiels habilités à signer les visas est fournie dans les documents de cadrage de l’appel à projet disponibles sur le site web de l’Université Paris-Saclay.</w:t>
      </w:r>
    </w:p>
    <w:p w14:paraId="776FAB2E" w14:textId="77777777" w:rsidR="004E60C3" w:rsidRPr="005B1612" w:rsidRDefault="004E60C3" w:rsidP="005B1612">
      <w:pPr>
        <w:pStyle w:val="NormalWeb"/>
        <w:rPr>
          <w:rFonts w:ascii="Open Sans Light" w:eastAsiaTheme="minorHAnsi" w:hAnsi="Open Sans Light" w:cs="Open Sans Light"/>
          <w:color w:val="63003C"/>
          <w:kern w:val="2"/>
          <w:sz w:val="20"/>
          <w:szCs w:val="20"/>
          <w:lang w:eastAsia="en-US"/>
          <w14:ligatures w14:val="standardContextual"/>
        </w:rPr>
      </w:pPr>
    </w:p>
    <w:tbl>
      <w:tblPr>
        <w:tblStyle w:val="Grilledutableau"/>
        <w:tblW w:w="0" w:type="auto"/>
        <w:tblInd w:w="-5" w:type="dxa"/>
        <w:tblLook w:val="04A0" w:firstRow="1" w:lastRow="0" w:firstColumn="1" w:lastColumn="0" w:noHBand="0" w:noVBand="1"/>
      </w:tblPr>
      <w:tblGrid>
        <w:gridCol w:w="3686"/>
        <w:gridCol w:w="3260"/>
        <w:gridCol w:w="2115"/>
      </w:tblGrid>
      <w:tr w:rsidR="005A003A" w:rsidRPr="00207721" w14:paraId="0825091F" w14:textId="77777777" w:rsidTr="005B1612">
        <w:tc>
          <w:tcPr>
            <w:tcW w:w="3686" w:type="dxa"/>
          </w:tcPr>
          <w:p w14:paraId="11F36677" w14:textId="4013E42E"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Composante</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 département</w:t>
            </w:r>
            <w:r w:rsidR="005B1612">
              <w:rPr>
                <w:rFonts w:ascii="Open Sans Light" w:hAnsi="Open Sans Light" w:cs="Open Sans Light"/>
                <w:color w:val="63003C"/>
                <w:sz w:val="22"/>
                <w:szCs w:val="22"/>
              </w:rPr>
              <w:t>(s)</w:t>
            </w:r>
            <w:r w:rsidRPr="00146B9C">
              <w:rPr>
                <w:rFonts w:ascii="Open Sans Light" w:hAnsi="Open Sans Light" w:cs="Open Sans Light"/>
                <w:color w:val="63003C"/>
                <w:sz w:val="22"/>
                <w:szCs w:val="22"/>
              </w:rPr>
              <w:t xml:space="preserve"> </w:t>
            </w:r>
          </w:p>
        </w:tc>
        <w:tc>
          <w:tcPr>
            <w:tcW w:w="3260" w:type="dxa"/>
          </w:tcPr>
          <w:p w14:paraId="155F5F49" w14:textId="41B2884A" w:rsidR="005A003A" w:rsidRPr="00146B9C" w:rsidRDefault="0084255E" w:rsidP="00EC2BA3">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 xml:space="preserve">Commentaire </w:t>
            </w:r>
          </w:p>
        </w:tc>
        <w:tc>
          <w:tcPr>
            <w:tcW w:w="2115" w:type="dxa"/>
          </w:tcPr>
          <w:p w14:paraId="06D72EA4" w14:textId="1740A30A" w:rsidR="005A003A" w:rsidRPr="00146B9C" w:rsidRDefault="005A003A" w:rsidP="00EC2BA3">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32218D85" w14:textId="77777777" w:rsidTr="005B1612">
        <w:tc>
          <w:tcPr>
            <w:tcW w:w="3686" w:type="dxa"/>
          </w:tcPr>
          <w:p w14:paraId="1C75598A" w14:textId="77777777" w:rsidR="005A003A" w:rsidRDefault="005A003A" w:rsidP="00EC2BA3">
            <w:pPr>
              <w:pStyle w:val="Paragraphedeliste"/>
              <w:ind w:left="0"/>
              <w:rPr>
                <w:rFonts w:ascii="Open Sans Light" w:hAnsi="Open Sans Light" w:cs="Open Sans Light"/>
                <w:b/>
                <w:bCs/>
                <w:color w:val="63003C"/>
                <w:sz w:val="22"/>
                <w:szCs w:val="22"/>
              </w:rPr>
            </w:pPr>
          </w:p>
          <w:p w14:paraId="4C54526A" w14:textId="77777777" w:rsidR="00146B9C" w:rsidRDefault="00146B9C" w:rsidP="00EC2BA3">
            <w:pPr>
              <w:pStyle w:val="Paragraphedeliste"/>
              <w:ind w:left="0"/>
              <w:rPr>
                <w:rFonts w:ascii="Open Sans Light" w:hAnsi="Open Sans Light" w:cs="Open Sans Light"/>
                <w:b/>
                <w:bCs/>
                <w:color w:val="63003C"/>
                <w:sz w:val="22"/>
                <w:szCs w:val="22"/>
              </w:rPr>
            </w:pPr>
          </w:p>
          <w:p w14:paraId="7AFD6C12" w14:textId="77777777" w:rsidR="00E131E7" w:rsidRDefault="00E131E7" w:rsidP="00EC2BA3">
            <w:pPr>
              <w:pStyle w:val="Paragraphedeliste"/>
              <w:ind w:left="0"/>
              <w:rPr>
                <w:rFonts w:ascii="Open Sans Light" w:hAnsi="Open Sans Light" w:cs="Open Sans Light"/>
                <w:b/>
                <w:bCs/>
                <w:color w:val="63003C"/>
                <w:sz w:val="22"/>
                <w:szCs w:val="22"/>
              </w:rPr>
            </w:pPr>
          </w:p>
          <w:p w14:paraId="796BDAB2" w14:textId="77777777" w:rsidR="004E60C3" w:rsidRDefault="004E60C3" w:rsidP="00EC2BA3">
            <w:pPr>
              <w:pStyle w:val="Paragraphedeliste"/>
              <w:ind w:left="0"/>
              <w:rPr>
                <w:rFonts w:ascii="Open Sans Light" w:hAnsi="Open Sans Light" w:cs="Open Sans Light"/>
                <w:b/>
                <w:bCs/>
                <w:color w:val="63003C"/>
                <w:sz w:val="22"/>
                <w:szCs w:val="22"/>
              </w:rPr>
            </w:pPr>
          </w:p>
          <w:p w14:paraId="76586C7C" w14:textId="77777777" w:rsidR="004E60C3" w:rsidRDefault="004E60C3" w:rsidP="00EC2BA3">
            <w:pPr>
              <w:pStyle w:val="Paragraphedeliste"/>
              <w:ind w:left="0"/>
              <w:rPr>
                <w:rFonts w:ascii="Open Sans Light" w:hAnsi="Open Sans Light" w:cs="Open Sans Light"/>
                <w:b/>
                <w:bCs/>
                <w:color w:val="63003C"/>
                <w:sz w:val="22"/>
                <w:szCs w:val="22"/>
              </w:rPr>
            </w:pPr>
          </w:p>
          <w:p w14:paraId="697ADC97" w14:textId="77777777" w:rsidR="004E60C3" w:rsidRDefault="004E60C3" w:rsidP="00EC2BA3">
            <w:pPr>
              <w:pStyle w:val="Paragraphedeliste"/>
              <w:ind w:left="0"/>
              <w:rPr>
                <w:rFonts w:ascii="Open Sans Light" w:hAnsi="Open Sans Light" w:cs="Open Sans Light"/>
                <w:b/>
                <w:bCs/>
                <w:color w:val="63003C"/>
                <w:sz w:val="22"/>
                <w:szCs w:val="22"/>
              </w:rPr>
            </w:pPr>
          </w:p>
          <w:p w14:paraId="6B485AA5" w14:textId="77777777" w:rsidR="004E60C3" w:rsidRDefault="004E60C3" w:rsidP="00EC2BA3">
            <w:pPr>
              <w:pStyle w:val="Paragraphedeliste"/>
              <w:ind w:left="0"/>
              <w:rPr>
                <w:rFonts w:ascii="Open Sans Light" w:hAnsi="Open Sans Light" w:cs="Open Sans Light"/>
                <w:b/>
                <w:bCs/>
                <w:color w:val="63003C"/>
                <w:sz w:val="22"/>
                <w:szCs w:val="22"/>
              </w:rPr>
            </w:pPr>
          </w:p>
          <w:p w14:paraId="58A472A9" w14:textId="77777777" w:rsidR="004E60C3" w:rsidRDefault="004E60C3" w:rsidP="00EC2BA3">
            <w:pPr>
              <w:pStyle w:val="Paragraphedeliste"/>
              <w:ind w:left="0"/>
              <w:rPr>
                <w:rFonts w:ascii="Open Sans Light" w:hAnsi="Open Sans Light" w:cs="Open Sans Light"/>
                <w:b/>
                <w:bCs/>
                <w:color w:val="63003C"/>
                <w:sz w:val="22"/>
                <w:szCs w:val="22"/>
              </w:rPr>
            </w:pPr>
          </w:p>
          <w:p w14:paraId="01BCA3AD" w14:textId="77777777" w:rsidR="00E131E7" w:rsidRDefault="00E131E7" w:rsidP="00EC2BA3">
            <w:pPr>
              <w:pStyle w:val="Paragraphedeliste"/>
              <w:ind w:left="0"/>
              <w:rPr>
                <w:rFonts w:ascii="Open Sans Light" w:hAnsi="Open Sans Light" w:cs="Open Sans Light"/>
                <w:b/>
                <w:bCs/>
                <w:color w:val="63003C"/>
                <w:sz w:val="22"/>
                <w:szCs w:val="22"/>
              </w:rPr>
            </w:pPr>
          </w:p>
          <w:p w14:paraId="62EF42E1" w14:textId="77777777" w:rsidR="00146B9C" w:rsidRPr="00146B9C" w:rsidRDefault="00146B9C" w:rsidP="00EC2BA3">
            <w:pPr>
              <w:pStyle w:val="Paragraphedeliste"/>
              <w:ind w:left="0"/>
              <w:rPr>
                <w:rFonts w:ascii="Open Sans Light" w:hAnsi="Open Sans Light" w:cs="Open Sans Light"/>
                <w:b/>
                <w:bCs/>
                <w:color w:val="63003C"/>
                <w:sz w:val="22"/>
                <w:szCs w:val="22"/>
              </w:rPr>
            </w:pPr>
          </w:p>
        </w:tc>
        <w:tc>
          <w:tcPr>
            <w:tcW w:w="3260" w:type="dxa"/>
          </w:tcPr>
          <w:p w14:paraId="0FDB9EF1" w14:textId="41AE9DF9" w:rsidR="005A003A" w:rsidRPr="00146B9C" w:rsidRDefault="005A003A" w:rsidP="00EC2BA3">
            <w:pPr>
              <w:pStyle w:val="Paragraphedeliste"/>
              <w:ind w:left="0"/>
              <w:rPr>
                <w:rFonts w:ascii="Open Sans Light" w:hAnsi="Open Sans Light" w:cs="Open Sans Light"/>
                <w:b/>
                <w:bCs/>
                <w:color w:val="63003C"/>
                <w:sz w:val="22"/>
                <w:szCs w:val="22"/>
              </w:rPr>
            </w:pPr>
          </w:p>
        </w:tc>
        <w:tc>
          <w:tcPr>
            <w:tcW w:w="2115" w:type="dxa"/>
          </w:tcPr>
          <w:p w14:paraId="776D2B42" w14:textId="77777777" w:rsidR="005A003A" w:rsidRPr="00146B9C" w:rsidRDefault="005A003A" w:rsidP="00EC2BA3">
            <w:pPr>
              <w:pStyle w:val="Paragraphedeliste"/>
              <w:ind w:left="0"/>
              <w:rPr>
                <w:rFonts w:ascii="Open Sans Light" w:hAnsi="Open Sans Light" w:cs="Open Sans Light"/>
                <w:b/>
                <w:bCs/>
                <w:color w:val="63003C"/>
                <w:sz w:val="22"/>
                <w:szCs w:val="22"/>
              </w:rPr>
            </w:pPr>
          </w:p>
        </w:tc>
      </w:tr>
      <w:tr w:rsidR="005A003A" w:rsidRPr="00207721" w14:paraId="7BA4615E" w14:textId="77777777" w:rsidTr="005B1612">
        <w:tc>
          <w:tcPr>
            <w:tcW w:w="3686" w:type="dxa"/>
          </w:tcPr>
          <w:p w14:paraId="0BF3573F" w14:textId="77777777" w:rsidR="00146B9C" w:rsidRDefault="00146B9C" w:rsidP="00EC2BA3">
            <w:pPr>
              <w:pStyle w:val="Paragraphedeliste"/>
              <w:ind w:left="0"/>
              <w:rPr>
                <w:rFonts w:ascii="Open Sans Light" w:hAnsi="Open Sans Light" w:cs="Open Sans Light"/>
                <w:sz w:val="22"/>
                <w:szCs w:val="22"/>
              </w:rPr>
            </w:pPr>
          </w:p>
          <w:p w14:paraId="3675D618" w14:textId="77777777" w:rsidR="004E60C3" w:rsidRDefault="004E60C3" w:rsidP="00EC2BA3">
            <w:pPr>
              <w:pStyle w:val="Paragraphedeliste"/>
              <w:ind w:left="0"/>
              <w:rPr>
                <w:rFonts w:ascii="Open Sans Light" w:hAnsi="Open Sans Light" w:cs="Open Sans Light"/>
                <w:sz w:val="22"/>
                <w:szCs w:val="22"/>
              </w:rPr>
            </w:pPr>
          </w:p>
          <w:p w14:paraId="4990F1E4" w14:textId="77777777" w:rsidR="004E60C3" w:rsidRDefault="004E60C3" w:rsidP="00EC2BA3">
            <w:pPr>
              <w:pStyle w:val="Paragraphedeliste"/>
              <w:ind w:left="0"/>
              <w:rPr>
                <w:rFonts w:ascii="Open Sans Light" w:hAnsi="Open Sans Light" w:cs="Open Sans Light"/>
                <w:sz w:val="22"/>
                <w:szCs w:val="22"/>
              </w:rPr>
            </w:pPr>
          </w:p>
          <w:p w14:paraId="0C2AE0AA" w14:textId="77777777" w:rsidR="004E60C3" w:rsidRDefault="004E60C3" w:rsidP="00EC2BA3">
            <w:pPr>
              <w:pStyle w:val="Paragraphedeliste"/>
              <w:ind w:left="0"/>
              <w:rPr>
                <w:rFonts w:ascii="Open Sans Light" w:hAnsi="Open Sans Light" w:cs="Open Sans Light"/>
                <w:sz w:val="22"/>
                <w:szCs w:val="22"/>
              </w:rPr>
            </w:pPr>
          </w:p>
          <w:p w14:paraId="65A7A539" w14:textId="77777777" w:rsidR="004E60C3" w:rsidRDefault="004E60C3" w:rsidP="00EC2BA3">
            <w:pPr>
              <w:pStyle w:val="Paragraphedeliste"/>
              <w:ind w:left="0"/>
              <w:rPr>
                <w:rFonts w:ascii="Open Sans Light" w:hAnsi="Open Sans Light" w:cs="Open Sans Light"/>
                <w:sz w:val="22"/>
                <w:szCs w:val="22"/>
              </w:rPr>
            </w:pPr>
          </w:p>
          <w:p w14:paraId="4FA6883A" w14:textId="77777777" w:rsidR="004E60C3" w:rsidRDefault="004E60C3" w:rsidP="00EC2BA3">
            <w:pPr>
              <w:pStyle w:val="Paragraphedeliste"/>
              <w:ind w:left="0"/>
              <w:rPr>
                <w:rFonts w:ascii="Open Sans Light" w:hAnsi="Open Sans Light" w:cs="Open Sans Light"/>
                <w:sz w:val="22"/>
                <w:szCs w:val="22"/>
              </w:rPr>
            </w:pPr>
          </w:p>
          <w:p w14:paraId="1C05FF85" w14:textId="77777777" w:rsidR="004E60C3" w:rsidRDefault="004E60C3" w:rsidP="00EC2BA3">
            <w:pPr>
              <w:pStyle w:val="Paragraphedeliste"/>
              <w:ind w:left="0"/>
              <w:rPr>
                <w:rFonts w:ascii="Open Sans Light" w:hAnsi="Open Sans Light" w:cs="Open Sans Light"/>
                <w:sz w:val="22"/>
                <w:szCs w:val="22"/>
              </w:rPr>
            </w:pPr>
          </w:p>
          <w:p w14:paraId="2C2FF6D3" w14:textId="77777777" w:rsidR="00146B9C" w:rsidRDefault="00146B9C" w:rsidP="00EC2BA3">
            <w:pPr>
              <w:pStyle w:val="Paragraphedeliste"/>
              <w:ind w:left="0"/>
              <w:rPr>
                <w:rFonts w:ascii="Open Sans Light" w:hAnsi="Open Sans Light" w:cs="Open Sans Light"/>
                <w:sz w:val="22"/>
                <w:szCs w:val="22"/>
              </w:rPr>
            </w:pPr>
          </w:p>
          <w:p w14:paraId="340223A0" w14:textId="77777777" w:rsidR="00146B9C" w:rsidRDefault="00146B9C" w:rsidP="00EC2BA3">
            <w:pPr>
              <w:pStyle w:val="Paragraphedeliste"/>
              <w:ind w:left="0"/>
              <w:rPr>
                <w:rFonts w:ascii="Open Sans Light" w:hAnsi="Open Sans Light" w:cs="Open Sans Light"/>
                <w:sz w:val="22"/>
                <w:szCs w:val="22"/>
              </w:rPr>
            </w:pPr>
          </w:p>
          <w:p w14:paraId="3B21A010" w14:textId="77777777" w:rsidR="00E131E7" w:rsidRDefault="00E131E7" w:rsidP="00EC2BA3">
            <w:pPr>
              <w:pStyle w:val="Paragraphedeliste"/>
              <w:ind w:left="0"/>
              <w:rPr>
                <w:rFonts w:ascii="Open Sans Light" w:hAnsi="Open Sans Light" w:cs="Open Sans Light"/>
                <w:sz w:val="22"/>
                <w:szCs w:val="22"/>
              </w:rPr>
            </w:pPr>
          </w:p>
          <w:p w14:paraId="776CF8CD" w14:textId="77777777" w:rsidR="00146B9C" w:rsidRPr="00207721" w:rsidRDefault="00146B9C" w:rsidP="00EC2BA3">
            <w:pPr>
              <w:pStyle w:val="Paragraphedeliste"/>
              <w:ind w:left="0"/>
              <w:rPr>
                <w:rFonts w:ascii="Open Sans Light" w:hAnsi="Open Sans Light" w:cs="Open Sans Light"/>
                <w:sz w:val="22"/>
                <w:szCs w:val="22"/>
              </w:rPr>
            </w:pPr>
          </w:p>
        </w:tc>
        <w:tc>
          <w:tcPr>
            <w:tcW w:w="3260" w:type="dxa"/>
          </w:tcPr>
          <w:p w14:paraId="4C3EFB9C" w14:textId="0FE5A162" w:rsidR="005A003A" w:rsidRPr="00207721" w:rsidRDefault="005A003A" w:rsidP="00EC2BA3">
            <w:pPr>
              <w:pStyle w:val="Paragraphedeliste"/>
              <w:ind w:left="0"/>
              <w:rPr>
                <w:rFonts w:ascii="Open Sans Light" w:hAnsi="Open Sans Light" w:cs="Open Sans Light"/>
                <w:sz w:val="22"/>
                <w:szCs w:val="22"/>
              </w:rPr>
            </w:pPr>
          </w:p>
        </w:tc>
        <w:tc>
          <w:tcPr>
            <w:tcW w:w="2115" w:type="dxa"/>
          </w:tcPr>
          <w:p w14:paraId="274776C6" w14:textId="77777777" w:rsidR="005A003A" w:rsidRPr="00207721" w:rsidRDefault="005A003A" w:rsidP="00EC2BA3">
            <w:pPr>
              <w:pStyle w:val="Paragraphedeliste"/>
              <w:ind w:left="0"/>
              <w:rPr>
                <w:rFonts w:ascii="Open Sans Light" w:hAnsi="Open Sans Light" w:cs="Open Sans Light"/>
                <w:sz w:val="22"/>
                <w:szCs w:val="22"/>
              </w:rPr>
            </w:pPr>
          </w:p>
        </w:tc>
      </w:tr>
    </w:tbl>
    <w:p w14:paraId="46F84144" w14:textId="77777777" w:rsidR="008F0358" w:rsidRDefault="008F0358" w:rsidP="00146B9C">
      <w:pPr>
        <w:pStyle w:val="Paragraphedeliste"/>
        <w:ind w:left="0"/>
        <w:rPr>
          <w:rFonts w:ascii="Open Sans Light" w:hAnsi="Open Sans Light" w:cs="Open Sans Light"/>
          <w:b/>
          <w:bCs/>
          <w:color w:val="63003C"/>
          <w:sz w:val="28"/>
          <w:szCs w:val="28"/>
        </w:rPr>
      </w:pPr>
    </w:p>
    <w:p w14:paraId="003CD2EB" w14:textId="77777777" w:rsidR="004E60C3" w:rsidRDefault="004E60C3" w:rsidP="00146B9C">
      <w:pPr>
        <w:pStyle w:val="Paragraphedeliste"/>
        <w:ind w:left="0"/>
        <w:rPr>
          <w:rFonts w:ascii="Open Sans Light" w:hAnsi="Open Sans Light" w:cs="Open Sans Light"/>
          <w:b/>
          <w:bCs/>
          <w:color w:val="63003C"/>
          <w:sz w:val="28"/>
          <w:szCs w:val="28"/>
        </w:rPr>
      </w:pPr>
    </w:p>
    <w:p w14:paraId="76C4BE70" w14:textId="3A23889D" w:rsidR="005A003A" w:rsidRDefault="005A003A" w:rsidP="00146B9C">
      <w:pPr>
        <w:pStyle w:val="Paragraphedeliste"/>
        <w:ind w:left="0"/>
        <w:rPr>
          <w:rFonts w:ascii="Open Sans Light" w:hAnsi="Open Sans Light" w:cs="Open Sans Light"/>
          <w:b/>
          <w:bCs/>
          <w:color w:val="63003C"/>
          <w:sz w:val="28"/>
          <w:szCs w:val="28"/>
        </w:rPr>
      </w:pPr>
      <w:r w:rsidRPr="00146B9C">
        <w:rPr>
          <w:rFonts w:ascii="Open Sans Light" w:hAnsi="Open Sans Light" w:cs="Open Sans Light"/>
          <w:b/>
          <w:bCs/>
          <w:color w:val="63003C"/>
          <w:sz w:val="28"/>
          <w:szCs w:val="28"/>
        </w:rPr>
        <w:lastRenderedPageBreak/>
        <w:t xml:space="preserve">Structure d’appui à la pédagogie </w:t>
      </w:r>
    </w:p>
    <w:p w14:paraId="3119E1AF" w14:textId="52506887" w:rsidR="005B1612" w:rsidRPr="004E60C3" w:rsidRDefault="005B1612" w:rsidP="00146B9C">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Tout porteur de projet doit contacter en amont la cellule pédagogique / service soutien / direction de l’innovation pédagogique du référent de la formation.</w:t>
      </w:r>
      <w:r w:rsidRPr="004E60C3">
        <w:rPr>
          <w:rFonts w:ascii="Open Sans Light" w:hAnsi="Open Sans Light" w:cs="Open Sans Light"/>
          <w:color w:val="000000" w:themeColor="text1"/>
          <w:sz w:val="20"/>
          <w:szCs w:val="20"/>
        </w:rPr>
        <w:br/>
        <w:t>Cet échange peut donner lieu, si besoin et selon les moyens disponibles, à un accompagnement dans la construction du projet.</w:t>
      </w:r>
      <w:r w:rsidRPr="004E60C3">
        <w:rPr>
          <w:rFonts w:ascii="Open Sans Light" w:hAnsi="Open Sans Light" w:cs="Open Sans Light"/>
          <w:color w:val="000000" w:themeColor="text1"/>
          <w:sz w:val="20"/>
          <w:szCs w:val="20"/>
        </w:rPr>
        <w:br/>
        <w:t>Dans tous les cas, cette démarche doit aboutir à l’obtention du visa.</w:t>
      </w:r>
    </w:p>
    <w:p w14:paraId="090D5D69" w14:textId="77777777" w:rsidR="005B1612" w:rsidRPr="005B1612" w:rsidRDefault="005B1612" w:rsidP="00146B9C">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5A003A" w:rsidRPr="00207721" w14:paraId="767A2EA1" w14:textId="77777777" w:rsidTr="00146B9C">
        <w:tc>
          <w:tcPr>
            <w:tcW w:w="3261" w:type="dxa"/>
          </w:tcPr>
          <w:p w14:paraId="0CFBDB68" w14:textId="5C4AA1DA" w:rsidR="005A003A" w:rsidRPr="00146B9C" w:rsidRDefault="00146B9C"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d’appui </w:t>
            </w:r>
          </w:p>
        </w:tc>
        <w:tc>
          <w:tcPr>
            <w:tcW w:w="3685" w:type="dxa"/>
          </w:tcPr>
          <w:p w14:paraId="351CD590" w14:textId="01A295A7" w:rsidR="005A003A" w:rsidRPr="00146B9C" w:rsidRDefault="0084255E" w:rsidP="00832536">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2E39B24E" w14:textId="77777777" w:rsidR="005A003A" w:rsidRPr="00146B9C" w:rsidRDefault="005A003A" w:rsidP="00832536">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5A003A" w:rsidRPr="00207721" w14:paraId="6EB8C121" w14:textId="77777777" w:rsidTr="00146B9C">
        <w:tc>
          <w:tcPr>
            <w:tcW w:w="3261" w:type="dxa"/>
          </w:tcPr>
          <w:p w14:paraId="3009CE9E" w14:textId="77777777" w:rsidR="005A003A" w:rsidRDefault="005A003A" w:rsidP="00832536">
            <w:pPr>
              <w:pStyle w:val="Paragraphedeliste"/>
              <w:ind w:left="0"/>
              <w:rPr>
                <w:rFonts w:ascii="Open Sans Light" w:hAnsi="Open Sans Light" w:cs="Open Sans Light"/>
                <w:sz w:val="22"/>
                <w:szCs w:val="22"/>
              </w:rPr>
            </w:pPr>
          </w:p>
          <w:p w14:paraId="085933EA" w14:textId="77777777" w:rsidR="00146B9C" w:rsidRDefault="00146B9C" w:rsidP="00832536">
            <w:pPr>
              <w:pStyle w:val="Paragraphedeliste"/>
              <w:ind w:left="0"/>
              <w:rPr>
                <w:rFonts w:ascii="Open Sans Light" w:hAnsi="Open Sans Light" w:cs="Open Sans Light"/>
                <w:sz w:val="22"/>
                <w:szCs w:val="22"/>
              </w:rPr>
            </w:pPr>
          </w:p>
          <w:p w14:paraId="53FEEF65" w14:textId="77777777" w:rsidR="00E131E7" w:rsidRDefault="00E131E7" w:rsidP="00832536">
            <w:pPr>
              <w:pStyle w:val="Paragraphedeliste"/>
              <w:ind w:left="0"/>
              <w:rPr>
                <w:rFonts w:ascii="Open Sans Light" w:hAnsi="Open Sans Light" w:cs="Open Sans Light"/>
                <w:sz w:val="22"/>
                <w:szCs w:val="22"/>
              </w:rPr>
            </w:pPr>
          </w:p>
          <w:p w14:paraId="33954984" w14:textId="77777777" w:rsidR="004E60C3" w:rsidRDefault="004E60C3" w:rsidP="00832536">
            <w:pPr>
              <w:pStyle w:val="Paragraphedeliste"/>
              <w:ind w:left="0"/>
              <w:rPr>
                <w:rFonts w:ascii="Open Sans Light" w:hAnsi="Open Sans Light" w:cs="Open Sans Light"/>
                <w:sz w:val="22"/>
                <w:szCs w:val="22"/>
              </w:rPr>
            </w:pPr>
          </w:p>
          <w:p w14:paraId="79804883" w14:textId="77777777" w:rsidR="004E60C3" w:rsidRDefault="004E60C3" w:rsidP="00832536">
            <w:pPr>
              <w:pStyle w:val="Paragraphedeliste"/>
              <w:ind w:left="0"/>
              <w:rPr>
                <w:rFonts w:ascii="Open Sans Light" w:hAnsi="Open Sans Light" w:cs="Open Sans Light"/>
                <w:sz w:val="22"/>
                <w:szCs w:val="22"/>
              </w:rPr>
            </w:pPr>
          </w:p>
          <w:p w14:paraId="21B5237C" w14:textId="77777777" w:rsidR="004E60C3" w:rsidRDefault="004E60C3" w:rsidP="00832536">
            <w:pPr>
              <w:pStyle w:val="Paragraphedeliste"/>
              <w:ind w:left="0"/>
              <w:rPr>
                <w:rFonts w:ascii="Open Sans Light" w:hAnsi="Open Sans Light" w:cs="Open Sans Light"/>
                <w:sz w:val="22"/>
                <w:szCs w:val="22"/>
              </w:rPr>
            </w:pPr>
          </w:p>
          <w:p w14:paraId="35FE0161" w14:textId="77777777" w:rsidR="00E131E7" w:rsidRDefault="00E131E7" w:rsidP="00832536">
            <w:pPr>
              <w:pStyle w:val="Paragraphedeliste"/>
              <w:ind w:left="0"/>
              <w:rPr>
                <w:rFonts w:ascii="Open Sans Light" w:hAnsi="Open Sans Light" w:cs="Open Sans Light"/>
                <w:sz w:val="22"/>
                <w:szCs w:val="22"/>
              </w:rPr>
            </w:pPr>
          </w:p>
          <w:p w14:paraId="485BBD97" w14:textId="77777777" w:rsidR="00146B9C" w:rsidRPr="00207721" w:rsidRDefault="00146B9C" w:rsidP="00832536">
            <w:pPr>
              <w:pStyle w:val="Paragraphedeliste"/>
              <w:ind w:left="0"/>
              <w:rPr>
                <w:rFonts w:ascii="Open Sans Light" w:hAnsi="Open Sans Light" w:cs="Open Sans Light"/>
                <w:sz w:val="22"/>
                <w:szCs w:val="22"/>
              </w:rPr>
            </w:pPr>
          </w:p>
        </w:tc>
        <w:tc>
          <w:tcPr>
            <w:tcW w:w="3685" w:type="dxa"/>
          </w:tcPr>
          <w:p w14:paraId="0285214D" w14:textId="77777777" w:rsidR="005A003A" w:rsidRPr="00207721" w:rsidRDefault="005A003A" w:rsidP="00832536">
            <w:pPr>
              <w:pStyle w:val="Paragraphedeliste"/>
              <w:ind w:left="0"/>
              <w:rPr>
                <w:rFonts w:ascii="Open Sans Light" w:hAnsi="Open Sans Light" w:cs="Open Sans Light"/>
                <w:sz w:val="22"/>
                <w:szCs w:val="22"/>
              </w:rPr>
            </w:pPr>
          </w:p>
        </w:tc>
        <w:tc>
          <w:tcPr>
            <w:tcW w:w="2115" w:type="dxa"/>
          </w:tcPr>
          <w:p w14:paraId="485B3979" w14:textId="77777777" w:rsidR="005A003A" w:rsidRPr="00207721" w:rsidRDefault="005A003A" w:rsidP="00832536">
            <w:pPr>
              <w:pStyle w:val="Paragraphedeliste"/>
              <w:ind w:left="0"/>
              <w:rPr>
                <w:rFonts w:ascii="Open Sans Light" w:hAnsi="Open Sans Light" w:cs="Open Sans Light"/>
                <w:sz w:val="22"/>
                <w:szCs w:val="22"/>
              </w:rPr>
            </w:pPr>
          </w:p>
        </w:tc>
      </w:tr>
    </w:tbl>
    <w:p w14:paraId="202CF600" w14:textId="77777777" w:rsidR="008F0358" w:rsidRDefault="008F0358" w:rsidP="0081748B">
      <w:pPr>
        <w:pStyle w:val="Paragraphedeliste"/>
        <w:ind w:left="0"/>
        <w:rPr>
          <w:rFonts w:ascii="Open Sans Light" w:hAnsi="Open Sans Light" w:cs="Open Sans Light"/>
          <w:b/>
          <w:bCs/>
          <w:color w:val="63003C"/>
          <w:sz w:val="28"/>
          <w:szCs w:val="28"/>
        </w:rPr>
      </w:pPr>
    </w:p>
    <w:p w14:paraId="2C28AB77" w14:textId="77777777" w:rsidR="008F0358" w:rsidRDefault="008F0358" w:rsidP="0081748B">
      <w:pPr>
        <w:pStyle w:val="Paragraphedeliste"/>
        <w:ind w:left="0"/>
        <w:rPr>
          <w:rFonts w:ascii="Open Sans Light" w:hAnsi="Open Sans Light" w:cs="Open Sans Light"/>
          <w:b/>
          <w:bCs/>
          <w:color w:val="63003C"/>
          <w:sz w:val="28"/>
          <w:szCs w:val="28"/>
        </w:rPr>
      </w:pPr>
    </w:p>
    <w:p w14:paraId="57F832DB" w14:textId="56A557FA" w:rsidR="0081748B" w:rsidRDefault="00C44459" w:rsidP="0081748B">
      <w:pPr>
        <w:pStyle w:val="Paragraphedeliste"/>
        <w:ind w:left="0"/>
        <w:rPr>
          <w:rFonts w:ascii="Open Sans Light" w:hAnsi="Open Sans Light" w:cs="Open Sans Light"/>
          <w:b/>
          <w:bCs/>
          <w:color w:val="63003C"/>
          <w:sz w:val="28"/>
          <w:szCs w:val="28"/>
        </w:rPr>
      </w:pPr>
      <w:r>
        <w:rPr>
          <w:rFonts w:ascii="Open Sans Light" w:hAnsi="Open Sans Light" w:cs="Open Sans Light"/>
          <w:b/>
          <w:bCs/>
          <w:color w:val="63003C"/>
          <w:sz w:val="28"/>
          <w:szCs w:val="28"/>
        </w:rPr>
        <w:t xml:space="preserve">Structure des services Numériques </w:t>
      </w:r>
    </w:p>
    <w:p w14:paraId="66FA390C" w14:textId="6467F910" w:rsidR="005B1612" w:rsidRPr="004E60C3" w:rsidRDefault="005B1612" w:rsidP="0081748B">
      <w:pPr>
        <w:pStyle w:val="Paragraphedeliste"/>
        <w:ind w:left="0"/>
        <w:rPr>
          <w:rFonts w:ascii="Open Sans Light" w:hAnsi="Open Sans Light" w:cs="Open Sans Light"/>
          <w:color w:val="000000" w:themeColor="text1"/>
          <w:sz w:val="20"/>
          <w:szCs w:val="20"/>
        </w:rPr>
      </w:pPr>
      <w:r w:rsidRPr="004E60C3">
        <w:rPr>
          <w:rFonts w:ascii="Open Sans Light" w:hAnsi="Open Sans Light" w:cs="Open Sans Light"/>
          <w:color w:val="000000" w:themeColor="text1"/>
          <w:sz w:val="20"/>
          <w:szCs w:val="20"/>
        </w:rPr>
        <w:t>Un visa du service de soutien en numérique pédagogique / TICE / DSI peut être demandé lorsque le projet comporte un volet numérique.</w:t>
      </w:r>
      <w:r w:rsidRPr="004E60C3">
        <w:rPr>
          <w:rFonts w:ascii="Open Sans Light" w:hAnsi="Open Sans Light" w:cs="Open Sans Light"/>
          <w:color w:val="000000" w:themeColor="text1"/>
          <w:sz w:val="20"/>
          <w:szCs w:val="20"/>
        </w:rPr>
        <w:br/>
        <w:t>Pour les projets déposés dans le cadre de l’appel « jeux sérieux », le visa de la Direction de l’innovation pédagogique de Paris-Saclay est requis.</w:t>
      </w:r>
      <w:r w:rsidRPr="004E60C3">
        <w:rPr>
          <w:rFonts w:ascii="Open Sans Light" w:hAnsi="Open Sans Light" w:cs="Open Sans Light"/>
          <w:color w:val="000000" w:themeColor="text1"/>
          <w:sz w:val="20"/>
          <w:szCs w:val="20"/>
        </w:rPr>
        <w:br/>
        <w:t>Ces visas permettent de mobiliser une expertise spécifique en amont du projet, notamment pour les choix de ludification et les options techniques.</w:t>
      </w:r>
    </w:p>
    <w:p w14:paraId="38BAF357" w14:textId="77777777" w:rsidR="005B1612" w:rsidRPr="005B1612" w:rsidRDefault="005B1612" w:rsidP="0081748B">
      <w:pPr>
        <w:pStyle w:val="Paragraphedeliste"/>
        <w:ind w:left="0"/>
        <w:rPr>
          <w:rFonts w:ascii="Open Sans Light" w:hAnsi="Open Sans Light" w:cs="Open Sans Light"/>
          <w:color w:val="63003C"/>
          <w:sz w:val="20"/>
          <w:szCs w:val="20"/>
        </w:rPr>
      </w:pPr>
    </w:p>
    <w:tbl>
      <w:tblPr>
        <w:tblStyle w:val="Grilledutableau"/>
        <w:tblW w:w="0" w:type="auto"/>
        <w:tblInd w:w="-5" w:type="dxa"/>
        <w:tblLook w:val="04A0" w:firstRow="1" w:lastRow="0" w:firstColumn="1" w:lastColumn="0" w:noHBand="0" w:noVBand="1"/>
      </w:tblPr>
      <w:tblGrid>
        <w:gridCol w:w="3261"/>
        <w:gridCol w:w="3685"/>
        <w:gridCol w:w="2115"/>
      </w:tblGrid>
      <w:tr w:rsidR="0081748B" w:rsidRPr="00207721" w14:paraId="0B56D69D" w14:textId="77777777">
        <w:tc>
          <w:tcPr>
            <w:tcW w:w="3261" w:type="dxa"/>
          </w:tcPr>
          <w:p w14:paraId="67C3DB51" w14:textId="69B6891D"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Structure </w:t>
            </w:r>
          </w:p>
        </w:tc>
        <w:tc>
          <w:tcPr>
            <w:tcW w:w="3685" w:type="dxa"/>
          </w:tcPr>
          <w:p w14:paraId="5FC19182" w14:textId="77777777" w:rsidR="0081748B" w:rsidRPr="00146B9C" w:rsidRDefault="0081748B" w:rsidP="00997E6B">
            <w:pPr>
              <w:pStyle w:val="Paragraphedeliste"/>
              <w:ind w:left="0"/>
              <w:rPr>
                <w:rFonts w:ascii="Open Sans Light" w:hAnsi="Open Sans Light" w:cs="Open Sans Light"/>
                <w:color w:val="63003C"/>
                <w:sz w:val="22"/>
                <w:szCs w:val="22"/>
              </w:rPr>
            </w:pPr>
            <w:r>
              <w:rPr>
                <w:rFonts w:ascii="Open Sans Light" w:hAnsi="Open Sans Light" w:cs="Open Sans Light"/>
                <w:color w:val="63003C"/>
                <w:sz w:val="22"/>
                <w:szCs w:val="22"/>
              </w:rPr>
              <w:t>Commentaire</w:t>
            </w:r>
          </w:p>
        </w:tc>
        <w:tc>
          <w:tcPr>
            <w:tcW w:w="2115" w:type="dxa"/>
          </w:tcPr>
          <w:p w14:paraId="1FF81553" w14:textId="77777777" w:rsidR="0081748B" w:rsidRPr="00146B9C" w:rsidRDefault="0081748B" w:rsidP="00997E6B">
            <w:pPr>
              <w:pStyle w:val="Paragraphedeliste"/>
              <w:ind w:left="0"/>
              <w:rPr>
                <w:rFonts w:ascii="Open Sans Light" w:hAnsi="Open Sans Light" w:cs="Open Sans Light"/>
                <w:color w:val="63003C"/>
                <w:sz w:val="22"/>
                <w:szCs w:val="22"/>
              </w:rPr>
            </w:pPr>
            <w:r w:rsidRPr="00146B9C">
              <w:rPr>
                <w:rFonts w:ascii="Open Sans Light" w:hAnsi="Open Sans Light" w:cs="Open Sans Light"/>
                <w:color w:val="63003C"/>
                <w:sz w:val="22"/>
                <w:szCs w:val="22"/>
              </w:rPr>
              <w:t xml:space="preserve">Visas </w:t>
            </w:r>
          </w:p>
        </w:tc>
      </w:tr>
      <w:tr w:rsidR="0081748B" w:rsidRPr="00207721" w14:paraId="0D3D0B48" w14:textId="77777777">
        <w:tc>
          <w:tcPr>
            <w:tcW w:w="3261" w:type="dxa"/>
          </w:tcPr>
          <w:p w14:paraId="1D740720" w14:textId="77777777" w:rsidR="0081748B" w:rsidRDefault="0081748B" w:rsidP="00997E6B">
            <w:pPr>
              <w:pStyle w:val="Paragraphedeliste"/>
              <w:ind w:left="0"/>
              <w:rPr>
                <w:rFonts w:ascii="Open Sans Light" w:hAnsi="Open Sans Light" w:cs="Open Sans Light"/>
                <w:sz w:val="22"/>
                <w:szCs w:val="22"/>
              </w:rPr>
            </w:pPr>
          </w:p>
          <w:p w14:paraId="0742120C" w14:textId="77777777" w:rsidR="0081748B" w:rsidRDefault="0081748B" w:rsidP="00997E6B">
            <w:pPr>
              <w:pStyle w:val="Paragraphedeliste"/>
              <w:ind w:left="0"/>
              <w:rPr>
                <w:rFonts w:ascii="Open Sans Light" w:hAnsi="Open Sans Light" w:cs="Open Sans Light"/>
                <w:sz w:val="22"/>
                <w:szCs w:val="22"/>
              </w:rPr>
            </w:pPr>
          </w:p>
          <w:p w14:paraId="0CBB0B69" w14:textId="77777777" w:rsidR="0081748B" w:rsidRDefault="0081748B" w:rsidP="00997E6B">
            <w:pPr>
              <w:pStyle w:val="Paragraphedeliste"/>
              <w:ind w:left="0"/>
              <w:rPr>
                <w:rFonts w:ascii="Open Sans Light" w:hAnsi="Open Sans Light" w:cs="Open Sans Light"/>
                <w:sz w:val="22"/>
                <w:szCs w:val="22"/>
              </w:rPr>
            </w:pPr>
          </w:p>
          <w:p w14:paraId="7EB185B2" w14:textId="77777777" w:rsidR="0081748B" w:rsidRDefault="0081748B" w:rsidP="00997E6B">
            <w:pPr>
              <w:pStyle w:val="Paragraphedeliste"/>
              <w:ind w:left="0"/>
              <w:rPr>
                <w:rFonts w:ascii="Open Sans Light" w:hAnsi="Open Sans Light" w:cs="Open Sans Light"/>
                <w:sz w:val="22"/>
                <w:szCs w:val="22"/>
              </w:rPr>
            </w:pPr>
          </w:p>
          <w:p w14:paraId="6ABBD826" w14:textId="77777777" w:rsidR="004E60C3" w:rsidRDefault="004E60C3" w:rsidP="00997E6B">
            <w:pPr>
              <w:pStyle w:val="Paragraphedeliste"/>
              <w:ind w:left="0"/>
              <w:rPr>
                <w:rFonts w:ascii="Open Sans Light" w:hAnsi="Open Sans Light" w:cs="Open Sans Light"/>
                <w:sz w:val="22"/>
                <w:szCs w:val="22"/>
              </w:rPr>
            </w:pPr>
          </w:p>
          <w:p w14:paraId="5980942F" w14:textId="77777777" w:rsidR="004E60C3" w:rsidRDefault="004E60C3" w:rsidP="00997E6B">
            <w:pPr>
              <w:pStyle w:val="Paragraphedeliste"/>
              <w:ind w:left="0"/>
              <w:rPr>
                <w:rFonts w:ascii="Open Sans Light" w:hAnsi="Open Sans Light" w:cs="Open Sans Light"/>
                <w:sz w:val="22"/>
                <w:szCs w:val="22"/>
              </w:rPr>
            </w:pPr>
          </w:p>
          <w:p w14:paraId="06E9AE9F" w14:textId="77777777" w:rsidR="004E60C3" w:rsidRDefault="004E60C3" w:rsidP="00997E6B">
            <w:pPr>
              <w:pStyle w:val="Paragraphedeliste"/>
              <w:ind w:left="0"/>
              <w:rPr>
                <w:rFonts w:ascii="Open Sans Light" w:hAnsi="Open Sans Light" w:cs="Open Sans Light"/>
                <w:sz w:val="22"/>
                <w:szCs w:val="22"/>
              </w:rPr>
            </w:pPr>
          </w:p>
          <w:p w14:paraId="7B62F399" w14:textId="77777777" w:rsidR="0081748B" w:rsidRDefault="0081748B" w:rsidP="00997E6B">
            <w:pPr>
              <w:pStyle w:val="Paragraphedeliste"/>
              <w:ind w:left="0"/>
              <w:rPr>
                <w:rFonts w:ascii="Open Sans Light" w:hAnsi="Open Sans Light" w:cs="Open Sans Light"/>
                <w:sz w:val="22"/>
                <w:szCs w:val="22"/>
              </w:rPr>
            </w:pPr>
          </w:p>
          <w:p w14:paraId="1E28310A" w14:textId="77777777" w:rsidR="0081748B" w:rsidRPr="00207721" w:rsidRDefault="0081748B" w:rsidP="00997E6B">
            <w:pPr>
              <w:pStyle w:val="Paragraphedeliste"/>
              <w:ind w:left="0"/>
              <w:rPr>
                <w:rFonts w:ascii="Open Sans Light" w:hAnsi="Open Sans Light" w:cs="Open Sans Light"/>
                <w:sz w:val="22"/>
                <w:szCs w:val="22"/>
              </w:rPr>
            </w:pPr>
          </w:p>
        </w:tc>
        <w:tc>
          <w:tcPr>
            <w:tcW w:w="3685" w:type="dxa"/>
          </w:tcPr>
          <w:p w14:paraId="06EE1B3D" w14:textId="77777777" w:rsidR="0081748B" w:rsidRPr="00207721" w:rsidRDefault="0081748B" w:rsidP="00997E6B">
            <w:pPr>
              <w:pStyle w:val="Paragraphedeliste"/>
              <w:ind w:left="0"/>
              <w:rPr>
                <w:rFonts w:ascii="Open Sans Light" w:hAnsi="Open Sans Light" w:cs="Open Sans Light"/>
                <w:sz w:val="22"/>
                <w:szCs w:val="22"/>
              </w:rPr>
            </w:pPr>
          </w:p>
        </w:tc>
        <w:tc>
          <w:tcPr>
            <w:tcW w:w="2115" w:type="dxa"/>
          </w:tcPr>
          <w:p w14:paraId="77979506" w14:textId="77777777" w:rsidR="0081748B" w:rsidRPr="00207721" w:rsidRDefault="0081748B" w:rsidP="00997E6B">
            <w:pPr>
              <w:pStyle w:val="Paragraphedeliste"/>
              <w:ind w:left="0"/>
              <w:rPr>
                <w:rFonts w:ascii="Open Sans Light" w:hAnsi="Open Sans Light" w:cs="Open Sans Light"/>
                <w:sz w:val="22"/>
                <w:szCs w:val="22"/>
              </w:rPr>
            </w:pPr>
          </w:p>
        </w:tc>
      </w:tr>
    </w:tbl>
    <w:p w14:paraId="3A8D0985" w14:textId="79E6859F" w:rsidR="0081748B" w:rsidRDefault="0081748B">
      <w:pPr>
        <w:rPr>
          <w:rFonts w:ascii="Open Sans Light" w:hAnsi="Open Sans Light" w:cs="Open Sans Light"/>
          <w:b/>
          <w:bCs/>
          <w:color w:val="63003C"/>
          <w:sz w:val="28"/>
          <w:szCs w:val="28"/>
        </w:rPr>
      </w:pPr>
    </w:p>
    <w:p w14:paraId="17C4848A" w14:textId="3E624904" w:rsidR="00653378" w:rsidRPr="004E60C3" w:rsidRDefault="00653378" w:rsidP="004E60C3">
      <w:pPr>
        <w:rPr>
          <w:rFonts w:ascii="Open Sans Light" w:hAnsi="Open Sans Light" w:cs="Open Sans Light"/>
          <w:b/>
          <w:bCs/>
          <w:color w:val="63003C"/>
          <w:sz w:val="28"/>
          <w:szCs w:val="28"/>
        </w:rPr>
      </w:pPr>
    </w:p>
    <w:sectPr w:rsidR="00653378" w:rsidRPr="004E60C3" w:rsidSect="00AA4C9D">
      <w:headerReference w:type="even" r:id="rId9"/>
      <w:headerReference w:type="default" r:id="rId10"/>
      <w:footerReference w:type="even" r:id="rId11"/>
      <w:footerReference w:type="default" r:id="rId12"/>
      <w:headerReference w:type="first" r:id="rId13"/>
      <w:footerReference w:type="first" r:id="rId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1345" w14:textId="77777777" w:rsidR="00A00D75" w:rsidRDefault="00A00D75" w:rsidP="00041E90">
      <w:r>
        <w:separator/>
      </w:r>
    </w:p>
  </w:endnote>
  <w:endnote w:type="continuationSeparator" w:id="0">
    <w:p w14:paraId="79CE98BA" w14:textId="77777777" w:rsidR="00A00D75" w:rsidRDefault="00A00D75" w:rsidP="000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altName w:val="Open Sans Light"/>
    <w:charset w:val="00"/>
    <w:family w:val="swiss"/>
    <w:pitch w:val="variable"/>
    <w:sig w:usb0="E00002EF" w:usb1="4000205B" w:usb2="00000028"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Open Sans Condensed">
    <w:altName w:val="Segoe UI"/>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68698577"/>
      <w:docPartObj>
        <w:docPartGallery w:val="Page Numbers (Bottom of Page)"/>
        <w:docPartUnique/>
      </w:docPartObj>
    </w:sdtPr>
    <w:sdtEndPr>
      <w:rPr>
        <w:rStyle w:val="Numrodepage"/>
      </w:rPr>
    </w:sdtEndPr>
    <w:sdtContent>
      <w:p w14:paraId="23F00B6A" w14:textId="5B8EA813"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sidR="00CF758A">
          <w:rPr>
            <w:rStyle w:val="Numrodepage"/>
          </w:rPr>
          <w:fldChar w:fldCharType="separate"/>
        </w:r>
        <w:r>
          <w:rPr>
            <w:rStyle w:val="Numrodepage"/>
          </w:rPr>
          <w:fldChar w:fldCharType="end"/>
        </w:r>
      </w:p>
    </w:sdtContent>
  </w:sdt>
  <w:p w14:paraId="18DD7B3C" w14:textId="77777777" w:rsidR="00041E90" w:rsidRDefault="00041E90" w:rsidP="00224C7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41510678"/>
      <w:docPartObj>
        <w:docPartGallery w:val="Page Numbers (Bottom of Page)"/>
        <w:docPartUnique/>
      </w:docPartObj>
    </w:sdtPr>
    <w:sdtEndPr>
      <w:rPr>
        <w:rStyle w:val="Numrodepage"/>
      </w:rPr>
    </w:sdtEndPr>
    <w:sdtContent>
      <w:p w14:paraId="4BAC3BDC" w14:textId="310485FD" w:rsidR="00224C7F" w:rsidRDefault="00224C7F" w:rsidP="0083253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606A2F" w14:textId="59E16A22" w:rsidR="00041E90" w:rsidRDefault="00041E90" w:rsidP="00224C7F">
    <w:pPr>
      <w:pStyle w:val="Pieddepage"/>
      <w:ind w:right="360"/>
    </w:pPr>
  </w:p>
  <w:p w14:paraId="312A464A" w14:textId="77777777" w:rsidR="002C312F" w:rsidRDefault="002C312F" w:rsidP="00224C7F">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6ED8" w14:textId="77777777" w:rsidR="002C312F" w:rsidRDefault="002C31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56C45" w14:textId="77777777" w:rsidR="00A00D75" w:rsidRDefault="00A00D75" w:rsidP="00041E90">
      <w:r>
        <w:separator/>
      </w:r>
    </w:p>
  </w:footnote>
  <w:footnote w:type="continuationSeparator" w:id="0">
    <w:p w14:paraId="6FE498FE" w14:textId="77777777" w:rsidR="00A00D75" w:rsidRDefault="00A00D75" w:rsidP="000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DBD0" w14:textId="77777777" w:rsidR="002C312F" w:rsidRDefault="002C312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326" w14:textId="0148BD96" w:rsidR="00041E90" w:rsidRDefault="00041E90">
    <w:pPr>
      <w:pStyle w:val="En-tte"/>
    </w:pPr>
    <w:r>
      <w:rPr>
        <w:noProof/>
      </w:rPr>
      <w:drawing>
        <wp:anchor distT="0" distB="0" distL="114300" distR="114300" simplePos="0" relativeHeight="251658240" behindDoc="1" locked="0" layoutInCell="1" allowOverlap="1" wp14:anchorId="5E9DC223" wp14:editId="2DAFED81">
          <wp:simplePos x="0" y="0"/>
          <wp:positionH relativeFrom="column">
            <wp:posOffset>-544195</wp:posOffset>
          </wp:positionH>
          <wp:positionV relativeFrom="paragraph">
            <wp:posOffset>-436880</wp:posOffset>
          </wp:positionV>
          <wp:extent cx="1638300" cy="739140"/>
          <wp:effectExtent l="0" t="0" r="0" b="0"/>
          <wp:wrapTight wrapText="bothSides">
            <wp:wrapPolygon edited="0">
              <wp:start x="0" y="0"/>
              <wp:lineTo x="0" y="21155"/>
              <wp:lineTo x="21433" y="21155"/>
              <wp:lineTo x="21433" y="0"/>
              <wp:lineTo x="0" y="0"/>
            </wp:wrapPolygon>
          </wp:wrapTight>
          <wp:docPr id="23" name="Image 23" descr="Une image contenant Police, Graphique, graphisme, logo&#10;&#10;Le contenu généré par l’IA peut être incorrect.">
            <a:extLst xmlns:a="http://schemas.openxmlformats.org/drawingml/2006/main">
              <a:ext uri="{FF2B5EF4-FFF2-40B4-BE49-F238E27FC236}">
                <a16:creationId xmlns:a16="http://schemas.microsoft.com/office/drawing/2014/main" id="{2E744C1D-C256-416D-B472-D606CDDF0F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descr="Une image contenant Police, Graphique, graphisme, logo&#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8300" cy="739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1EE6" w14:textId="77777777" w:rsidR="002C312F" w:rsidRDefault="002C31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517E8"/>
    <w:multiLevelType w:val="hybridMultilevel"/>
    <w:tmpl w:val="0004F2CE"/>
    <w:lvl w:ilvl="0" w:tplc="11A8B31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923308D"/>
    <w:multiLevelType w:val="hybridMultilevel"/>
    <w:tmpl w:val="83DE46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6C1AD7"/>
    <w:multiLevelType w:val="multilevel"/>
    <w:tmpl w:val="C4267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A6952"/>
    <w:multiLevelType w:val="hybridMultilevel"/>
    <w:tmpl w:val="D9925F34"/>
    <w:lvl w:ilvl="0" w:tplc="040C000F">
      <w:start w:val="1"/>
      <w:numFmt w:val="decimal"/>
      <w:lvlText w:val="%1."/>
      <w:lvlJc w:val="left"/>
      <w:pPr>
        <w:ind w:left="3900" w:hanging="360"/>
      </w:pPr>
    </w:lvl>
    <w:lvl w:ilvl="1" w:tplc="040C0019">
      <w:start w:val="1"/>
      <w:numFmt w:val="lowerLetter"/>
      <w:lvlText w:val="%2."/>
      <w:lvlJc w:val="left"/>
      <w:pPr>
        <w:ind w:left="4620" w:hanging="360"/>
      </w:pPr>
    </w:lvl>
    <w:lvl w:ilvl="2" w:tplc="040C001B" w:tentative="1">
      <w:start w:val="1"/>
      <w:numFmt w:val="lowerRoman"/>
      <w:lvlText w:val="%3."/>
      <w:lvlJc w:val="right"/>
      <w:pPr>
        <w:ind w:left="5340" w:hanging="180"/>
      </w:pPr>
    </w:lvl>
    <w:lvl w:ilvl="3" w:tplc="040C000F" w:tentative="1">
      <w:start w:val="1"/>
      <w:numFmt w:val="decimal"/>
      <w:lvlText w:val="%4."/>
      <w:lvlJc w:val="left"/>
      <w:pPr>
        <w:ind w:left="6060" w:hanging="360"/>
      </w:pPr>
    </w:lvl>
    <w:lvl w:ilvl="4" w:tplc="040C0019" w:tentative="1">
      <w:start w:val="1"/>
      <w:numFmt w:val="lowerLetter"/>
      <w:lvlText w:val="%5."/>
      <w:lvlJc w:val="left"/>
      <w:pPr>
        <w:ind w:left="6780" w:hanging="360"/>
      </w:pPr>
    </w:lvl>
    <w:lvl w:ilvl="5" w:tplc="040C001B" w:tentative="1">
      <w:start w:val="1"/>
      <w:numFmt w:val="lowerRoman"/>
      <w:lvlText w:val="%6."/>
      <w:lvlJc w:val="right"/>
      <w:pPr>
        <w:ind w:left="7500" w:hanging="180"/>
      </w:pPr>
    </w:lvl>
    <w:lvl w:ilvl="6" w:tplc="040C000F" w:tentative="1">
      <w:start w:val="1"/>
      <w:numFmt w:val="decimal"/>
      <w:lvlText w:val="%7."/>
      <w:lvlJc w:val="left"/>
      <w:pPr>
        <w:ind w:left="8220" w:hanging="360"/>
      </w:pPr>
    </w:lvl>
    <w:lvl w:ilvl="7" w:tplc="040C0019" w:tentative="1">
      <w:start w:val="1"/>
      <w:numFmt w:val="lowerLetter"/>
      <w:lvlText w:val="%8."/>
      <w:lvlJc w:val="left"/>
      <w:pPr>
        <w:ind w:left="8940" w:hanging="360"/>
      </w:pPr>
    </w:lvl>
    <w:lvl w:ilvl="8" w:tplc="040C001B" w:tentative="1">
      <w:start w:val="1"/>
      <w:numFmt w:val="lowerRoman"/>
      <w:lvlText w:val="%9."/>
      <w:lvlJc w:val="right"/>
      <w:pPr>
        <w:ind w:left="9660" w:hanging="180"/>
      </w:pPr>
    </w:lvl>
  </w:abstractNum>
  <w:abstractNum w:abstractNumId="5" w15:restartNumberingAfterBreak="0">
    <w:nsid w:val="148F72D5"/>
    <w:multiLevelType w:val="hybridMultilevel"/>
    <w:tmpl w:val="5322A904"/>
    <w:lvl w:ilvl="0" w:tplc="58AE9C5E">
      <w:start w:val="1"/>
      <w:numFmt w:val="upperLetter"/>
      <w:lvlText w:val="%1-"/>
      <w:lvlJc w:val="left"/>
      <w:pPr>
        <w:ind w:left="720" w:hanging="360"/>
      </w:pPr>
      <w:rPr>
        <w:b w:val="0"/>
        <w:color w:val="auto"/>
      </w:rPr>
    </w:lvl>
    <w:lvl w:ilvl="1" w:tplc="4C8AB918" w:tentative="1">
      <w:start w:val="1"/>
      <w:numFmt w:val="lowerLetter"/>
      <w:lvlText w:val="%2."/>
      <w:lvlJc w:val="left"/>
      <w:pPr>
        <w:ind w:left="1440" w:hanging="360"/>
      </w:pPr>
    </w:lvl>
    <w:lvl w:ilvl="2" w:tplc="85DE2378" w:tentative="1">
      <w:start w:val="1"/>
      <w:numFmt w:val="lowerRoman"/>
      <w:lvlText w:val="%3."/>
      <w:lvlJc w:val="right"/>
      <w:pPr>
        <w:ind w:left="2160" w:hanging="180"/>
      </w:pPr>
    </w:lvl>
    <w:lvl w:ilvl="3" w:tplc="1676EB3E" w:tentative="1">
      <w:start w:val="1"/>
      <w:numFmt w:val="decimal"/>
      <w:lvlText w:val="%4."/>
      <w:lvlJc w:val="left"/>
      <w:pPr>
        <w:ind w:left="2880" w:hanging="360"/>
      </w:pPr>
    </w:lvl>
    <w:lvl w:ilvl="4" w:tplc="39780E08" w:tentative="1">
      <w:start w:val="1"/>
      <w:numFmt w:val="lowerLetter"/>
      <w:lvlText w:val="%5."/>
      <w:lvlJc w:val="left"/>
      <w:pPr>
        <w:ind w:left="3600" w:hanging="360"/>
      </w:pPr>
    </w:lvl>
    <w:lvl w:ilvl="5" w:tplc="8B0857B2" w:tentative="1">
      <w:start w:val="1"/>
      <w:numFmt w:val="lowerRoman"/>
      <w:lvlText w:val="%6."/>
      <w:lvlJc w:val="right"/>
      <w:pPr>
        <w:ind w:left="4320" w:hanging="180"/>
      </w:pPr>
    </w:lvl>
    <w:lvl w:ilvl="6" w:tplc="C43A8A4E" w:tentative="1">
      <w:start w:val="1"/>
      <w:numFmt w:val="decimal"/>
      <w:lvlText w:val="%7."/>
      <w:lvlJc w:val="left"/>
      <w:pPr>
        <w:ind w:left="5040" w:hanging="360"/>
      </w:pPr>
    </w:lvl>
    <w:lvl w:ilvl="7" w:tplc="6742E0DA" w:tentative="1">
      <w:start w:val="1"/>
      <w:numFmt w:val="lowerLetter"/>
      <w:lvlText w:val="%8."/>
      <w:lvlJc w:val="left"/>
      <w:pPr>
        <w:ind w:left="5760" w:hanging="360"/>
      </w:pPr>
    </w:lvl>
    <w:lvl w:ilvl="8" w:tplc="C8F0256C" w:tentative="1">
      <w:start w:val="1"/>
      <w:numFmt w:val="lowerRoman"/>
      <w:lvlText w:val="%9."/>
      <w:lvlJc w:val="right"/>
      <w:pPr>
        <w:ind w:left="6480" w:hanging="180"/>
      </w:pPr>
    </w:lvl>
  </w:abstractNum>
  <w:abstractNum w:abstractNumId="6" w15:restartNumberingAfterBreak="0">
    <w:nsid w:val="219228BF"/>
    <w:multiLevelType w:val="hybridMultilevel"/>
    <w:tmpl w:val="D2E40822"/>
    <w:lvl w:ilvl="0" w:tplc="372A8D00">
      <w:start w:val="1"/>
      <w:numFmt w:val="bullet"/>
      <w:lvlText w:val=""/>
      <w:lvlJc w:val="left"/>
      <w:pPr>
        <w:ind w:left="720" w:hanging="360"/>
      </w:pPr>
      <w:rPr>
        <w:rFonts w:ascii="Symbol" w:hAnsi="Symbol" w:hint="default"/>
      </w:rPr>
    </w:lvl>
    <w:lvl w:ilvl="1" w:tplc="9B22CD92" w:tentative="1">
      <w:start w:val="1"/>
      <w:numFmt w:val="bullet"/>
      <w:lvlText w:val="o"/>
      <w:lvlJc w:val="left"/>
      <w:pPr>
        <w:ind w:left="1440" w:hanging="360"/>
      </w:pPr>
      <w:rPr>
        <w:rFonts w:ascii="Courier New" w:hAnsi="Courier New" w:hint="default"/>
      </w:rPr>
    </w:lvl>
    <w:lvl w:ilvl="2" w:tplc="F57636C8" w:tentative="1">
      <w:start w:val="1"/>
      <w:numFmt w:val="bullet"/>
      <w:lvlText w:val=""/>
      <w:lvlJc w:val="left"/>
      <w:pPr>
        <w:ind w:left="2160" w:hanging="360"/>
      </w:pPr>
      <w:rPr>
        <w:rFonts w:ascii="Wingdings" w:hAnsi="Wingdings" w:hint="default"/>
      </w:rPr>
    </w:lvl>
    <w:lvl w:ilvl="3" w:tplc="FBACB0D4" w:tentative="1">
      <w:start w:val="1"/>
      <w:numFmt w:val="bullet"/>
      <w:lvlText w:val=""/>
      <w:lvlJc w:val="left"/>
      <w:pPr>
        <w:ind w:left="2880" w:hanging="360"/>
      </w:pPr>
      <w:rPr>
        <w:rFonts w:ascii="Symbol" w:hAnsi="Symbol" w:hint="default"/>
      </w:rPr>
    </w:lvl>
    <w:lvl w:ilvl="4" w:tplc="38E05080" w:tentative="1">
      <w:start w:val="1"/>
      <w:numFmt w:val="bullet"/>
      <w:lvlText w:val="o"/>
      <w:lvlJc w:val="left"/>
      <w:pPr>
        <w:ind w:left="3600" w:hanging="360"/>
      </w:pPr>
      <w:rPr>
        <w:rFonts w:ascii="Courier New" w:hAnsi="Courier New" w:hint="default"/>
      </w:rPr>
    </w:lvl>
    <w:lvl w:ilvl="5" w:tplc="CF0455A8" w:tentative="1">
      <w:start w:val="1"/>
      <w:numFmt w:val="bullet"/>
      <w:lvlText w:val=""/>
      <w:lvlJc w:val="left"/>
      <w:pPr>
        <w:ind w:left="4320" w:hanging="360"/>
      </w:pPr>
      <w:rPr>
        <w:rFonts w:ascii="Wingdings" w:hAnsi="Wingdings" w:hint="default"/>
      </w:rPr>
    </w:lvl>
    <w:lvl w:ilvl="6" w:tplc="94A63B68" w:tentative="1">
      <w:start w:val="1"/>
      <w:numFmt w:val="bullet"/>
      <w:lvlText w:val=""/>
      <w:lvlJc w:val="left"/>
      <w:pPr>
        <w:ind w:left="5040" w:hanging="360"/>
      </w:pPr>
      <w:rPr>
        <w:rFonts w:ascii="Symbol" w:hAnsi="Symbol" w:hint="default"/>
      </w:rPr>
    </w:lvl>
    <w:lvl w:ilvl="7" w:tplc="53AA0E4A" w:tentative="1">
      <w:start w:val="1"/>
      <w:numFmt w:val="bullet"/>
      <w:lvlText w:val="o"/>
      <w:lvlJc w:val="left"/>
      <w:pPr>
        <w:ind w:left="5760" w:hanging="360"/>
      </w:pPr>
      <w:rPr>
        <w:rFonts w:ascii="Courier New" w:hAnsi="Courier New" w:hint="default"/>
      </w:rPr>
    </w:lvl>
    <w:lvl w:ilvl="8" w:tplc="76D65436" w:tentative="1">
      <w:start w:val="1"/>
      <w:numFmt w:val="bullet"/>
      <w:lvlText w:val=""/>
      <w:lvlJc w:val="left"/>
      <w:pPr>
        <w:ind w:left="6480" w:hanging="360"/>
      </w:pPr>
      <w:rPr>
        <w:rFonts w:ascii="Wingdings" w:hAnsi="Wingdings" w:hint="default"/>
      </w:rPr>
    </w:lvl>
  </w:abstractNum>
  <w:abstractNum w:abstractNumId="7" w15:restartNumberingAfterBreak="0">
    <w:nsid w:val="259741E0"/>
    <w:multiLevelType w:val="hybridMultilevel"/>
    <w:tmpl w:val="AFB0A6C6"/>
    <w:lvl w:ilvl="0" w:tplc="DAAA57D2">
      <w:numFmt w:val="bullet"/>
      <w:lvlText w:val=""/>
      <w:lvlJc w:val="left"/>
      <w:pPr>
        <w:ind w:left="720" w:hanging="360"/>
      </w:pPr>
      <w:rPr>
        <w:rFonts w:ascii="Wingdings" w:eastAsia="Times New Roman" w:hAnsi="Wingdings"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9C51CE2"/>
    <w:multiLevelType w:val="hybridMultilevel"/>
    <w:tmpl w:val="E18084FC"/>
    <w:lvl w:ilvl="0" w:tplc="90CA0D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B28685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712D9"/>
    <w:multiLevelType w:val="multilevel"/>
    <w:tmpl w:val="8E9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D086F"/>
    <w:multiLevelType w:val="hybridMultilevel"/>
    <w:tmpl w:val="A7D415B6"/>
    <w:lvl w:ilvl="0" w:tplc="2B1E83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8941003"/>
    <w:multiLevelType w:val="hybridMultilevel"/>
    <w:tmpl w:val="D00AAED0"/>
    <w:lvl w:ilvl="0" w:tplc="F4A89C62">
      <w:start w:val="1"/>
      <w:numFmt w:val="bullet"/>
      <w:lvlText w:val=""/>
      <w:lvlJc w:val="left"/>
      <w:pPr>
        <w:ind w:left="720" w:hanging="360"/>
      </w:pPr>
      <w:rPr>
        <w:rFonts w:ascii="Symbol" w:hAnsi="Symbol" w:hint="default"/>
      </w:rPr>
    </w:lvl>
    <w:lvl w:ilvl="1" w:tplc="F5EE6382" w:tentative="1">
      <w:start w:val="1"/>
      <w:numFmt w:val="bullet"/>
      <w:lvlText w:val="o"/>
      <w:lvlJc w:val="left"/>
      <w:pPr>
        <w:ind w:left="1440" w:hanging="360"/>
      </w:pPr>
      <w:rPr>
        <w:rFonts w:ascii="Courier New" w:hAnsi="Courier New" w:hint="default"/>
      </w:rPr>
    </w:lvl>
    <w:lvl w:ilvl="2" w:tplc="003AE980" w:tentative="1">
      <w:start w:val="1"/>
      <w:numFmt w:val="bullet"/>
      <w:lvlText w:val=""/>
      <w:lvlJc w:val="left"/>
      <w:pPr>
        <w:ind w:left="2160" w:hanging="360"/>
      </w:pPr>
      <w:rPr>
        <w:rFonts w:ascii="Wingdings" w:hAnsi="Wingdings" w:hint="default"/>
      </w:rPr>
    </w:lvl>
    <w:lvl w:ilvl="3" w:tplc="740419B6" w:tentative="1">
      <w:start w:val="1"/>
      <w:numFmt w:val="bullet"/>
      <w:lvlText w:val=""/>
      <w:lvlJc w:val="left"/>
      <w:pPr>
        <w:ind w:left="2880" w:hanging="360"/>
      </w:pPr>
      <w:rPr>
        <w:rFonts w:ascii="Symbol" w:hAnsi="Symbol" w:hint="default"/>
      </w:rPr>
    </w:lvl>
    <w:lvl w:ilvl="4" w:tplc="CCF4699A" w:tentative="1">
      <w:start w:val="1"/>
      <w:numFmt w:val="bullet"/>
      <w:lvlText w:val="o"/>
      <w:lvlJc w:val="left"/>
      <w:pPr>
        <w:ind w:left="3600" w:hanging="360"/>
      </w:pPr>
      <w:rPr>
        <w:rFonts w:ascii="Courier New" w:hAnsi="Courier New" w:hint="default"/>
      </w:rPr>
    </w:lvl>
    <w:lvl w:ilvl="5" w:tplc="94F02190" w:tentative="1">
      <w:start w:val="1"/>
      <w:numFmt w:val="bullet"/>
      <w:lvlText w:val=""/>
      <w:lvlJc w:val="left"/>
      <w:pPr>
        <w:ind w:left="4320" w:hanging="360"/>
      </w:pPr>
      <w:rPr>
        <w:rFonts w:ascii="Wingdings" w:hAnsi="Wingdings" w:hint="default"/>
      </w:rPr>
    </w:lvl>
    <w:lvl w:ilvl="6" w:tplc="19DA230C" w:tentative="1">
      <w:start w:val="1"/>
      <w:numFmt w:val="bullet"/>
      <w:lvlText w:val=""/>
      <w:lvlJc w:val="left"/>
      <w:pPr>
        <w:ind w:left="5040" w:hanging="360"/>
      </w:pPr>
      <w:rPr>
        <w:rFonts w:ascii="Symbol" w:hAnsi="Symbol" w:hint="default"/>
      </w:rPr>
    </w:lvl>
    <w:lvl w:ilvl="7" w:tplc="CED427E2" w:tentative="1">
      <w:start w:val="1"/>
      <w:numFmt w:val="bullet"/>
      <w:lvlText w:val="o"/>
      <w:lvlJc w:val="left"/>
      <w:pPr>
        <w:ind w:left="5760" w:hanging="360"/>
      </w:pPr>
      <w:rPr>
        <w:rFonts w:ascii="Courier New" w:hAnsi="Courier New" w:hint="default"/>
      </w:rPr>
    </w:lvl>
    <w:lvl w:ilvl="8" w:tplc="4DB0BF98" w:tentative="1">
      <w:start w:val="1"/>
      <w:numFmt w:val="bullet"/>
      <w:lvlText w:val=""/>
      <w:lvlJc w:val="left"/>
      <w:pPr>
        <w:ind w:left="6480" w:hanging="360"/>
      </w:pPr>
      <w:rPr>
        <w:rFonts w:ascii="Wingdings" w:hAnsi="Wingdings" w:hint="default"/>
      </w:rPr>
    </w:lvl>
  </w:abstractNum>
  <w:abstractNum w:abstractNumId="13" w15:restartNumberingAfterBreak="0">
    <w:nsid w:val="4D044A46"/>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7179C6"/>
    <w:multiLevelType w:val="hybridMultilevel"/>
    <w:tmpl w:val="E62CBBF6"/>
    <w:lvl w:ilvl="0" w:tplc="90CA0D84">
      <w:start w:val="3"/>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1CE1404"/>
    <w:multiLevelType w:val="hybridMultilevel"/>
    <w:tmpl w:val="97A04898"/>
    <w:lvl w:ilvl="0" w:tplc="DAAA57D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23740B6"/>
    <w:multiLevelType w:val="hybridMultilevel"/>
    <w:tmpl w:val="AEC68FC8"/>
    <w:lvl w:ilvl="0" w:tplc="C1AA0ADA">
      <w:start w:val="1"/>
      <w:numFmt w:val="bullet"/>
      <w:lvlText w:val=""/>
      <w:lvlJc w:val="left"/>
      <w:pPr>
        <w:ind w:left="720" w:hanging="360"/>
      </w:pPr>
      <w:rPr>
        <w:rFonts w:ascii="Symbol" w:hAnsi="Symbol" w:hint="default"/>
      </w:rPr>
    </w:lvl>
    <w:lvl w:ilvl="1" w:tplc="8A00B354" w:tentative="1">
      <w:start w:val="1"/>
      <w:numFmt w:val="bullet"/>
      <w:lvlText w:val="o"/>
      <w:lvlJc w:val="left"/>
      <w:pPr>
        <w:ind w:left="1440" w:hanging="360"/>
      </w:pPr>
      <w:rPr>
        <w:rFonts w:ascii="Courier New" w:hAnsi="Courier New" w:hint="default"/>
      </w:rPr>
    </w:lvl>
    <w:lvl w:ilvl="2" w:tplc="0F9628B2" w:tentative="1">
      <w:start w:val="1"/>
      <w:numFmt w:val="bullet"/>
      <w:lvlText w:val=""/>
      <w:lvlJc w:val="left"/>
      <w:pPr>
        <w:ind w:left="2160" w:hanging="360"/>
      </w:pPr>
      <w:rPr>
        <w:rFonts w:ascii="Wingdings" w:hAnsi="Wingdings" w:hint="default"/>
      </w:rPr>
    </w:lvl>
    <w:lvl w:ilvl="3" w:tplc="9B523DCA" w:tentative="1">
      <w:start w:val="1"/>
      <w:numFmt w:val="bullet"/>
      <w:lvlText w:val=""/>
      <w:lvlJc w:val="left"/>
      <w:pPr>
        <w:ind w:left="2880" w:hanging="360"/>
      </w:pPr>
      <w:rPr>
        <w:rFonts w:ascii="Symbol" w:hAnsi="Symbol" w:hint="default"/>
      </w:rPr>
    </w:lvl>
    <w:lvl w:ilvl="4" w:tplc="D8D05AB6" w:tentative="1">
      <w:start w:val="1"/>
      <w:numFmt w:val="bullet"/>
      <w:lvlText w:val="o"/>
      <w:lvlJc w:val="left"/>
      <w:pPr>
        <w:ind w:left="3600" w:hanging="360"/>
      </w:pPr>
      <w:rPr>
        <w:rFonts w:ascii="Courier New" w:hAnsi="Courier New" w:hint="default"/>
      </w:rPr>
    </w:lvl>
    <w:lvl w:ilvl="5" w:tplc="4A78390E" w:tentative="1">
      <w:start w:val="1"/>
      <w:numFmt w:val="bullet"/>
      <w:lvlText w:val=""/>
      <w:lvlJc w:val="left"/>
      <w:pPr>
        <w:ind w:left="4320" w:hanging="360"/>
      </w:pPr>
      <w:rPr>
        <w:rFonts w:ascii="Wingdings" w:hAnsi="Wingdings" w:hint="default"/>
      </w:rPr>
    </w:lvl>
    <w:lvl w:ilvl="6" w:tplc="302C676A" w:tentative="1">
      <w:start w:val="1"/>
      <w:numFmt w:val="bullet"/>
      <w:lvlText w:val=""/>
      <w:lvlJc w:val="left"/>
      <w:pPr>
        <w:ind w:left="5040" w:hanging="360"/>
      </w:pPr>
      <w:rPr>
        <w:rFonts w:ascii="Symbol" w:hAnsi="Symbol" w:hint="default"/>
      </w:rPr>
    </w:lvl>
    <w:lvl w:ilvl="7" w:tplc="D66A521C" w:tentative="1">
      <w:start w:val="1"/>
      <w:numFmt w:val="bullet"/>
      <w:lvlText w:val="o"/>
      <w:lvlJc w:val="left"/>
      <w:pPr>
        <w:ind w:left="5760" w:hanging="360"/>
      </w:pPr>
      <w:rPr>
        <w:rFonts w:ascii="Courier New" w:hAnsi="Courier New" w:hint="default"/>
      </w:rPr>
    </w:lvl>
    <w:lvl w:ilvl="8" w:tplc="596AD32C" w:tentative="1">
      <w:start w:val="1"/>
      <w:numFmt w:val="bullet"/>
      <w:lvlText w:val=""/>
      <w:lvlJc w:val="left"/>
      <w:pPr>
        <w:ind w:left="6480" w:hanging="360"/>
      </w:pPr>
      <w:rPr>
        <w:rFonts w:ascii="Wingdings" w:hAnsi="Wingdings" w:hint="default"/>
      </w:rPr>
    </w:lvl>
  </w:abstractNum>
  <w:abstractNum w:abstractNumId="17" w15:restartNumberingAfterBreak="0">
    <w:nsid w:val="5D135E7D"/>
    <w:multiLevelType w:val="hybridMultilevel"/>
    <w:tmpl w:val="6C1625D6"/>
    <w:lvl w:ilvl="0" w:tplc="29F2B114">
      <w:start w:val="1"/>
      <w:numFmt w:val="bullet"/>
      <w:lvlText w:val=""/>
      <w:lvlJc w:val="left"/>
      <w:pPr>
        <w:ind w:left="1068" w:hanging="360"/>
      </w:pPr>
      <w:rPr>
        <w:rFonts w:ascii="Symbol" w:hAnsi="Symbol" w:hint="default"/>
      </w:rPr>
    </w:lvl>
    <w:lvl w:ilvl="1" w:tplc="B9AEFC06" w:tentative="1">
      <w:start w:val="1"/>
      <w:numFmt w:val="bullet"/>
      <w:lvlText w:val="o"/>
      <w:lvlJc w:val="left"/>
      <w:pPr>
        <w:ind w:left="1788" w:hanging="360"/>
      </w:pPr>
      <w:rPr>
        <w:rFonts w:ascii="Courier New" w:hAnsi="Courier New" w:hint="default"/>
      </w:rPr>
    </w:lvl>
    <w:lvl w:ilvl="2" w:tplc="F4121622" w:tentative="1">
      <w:start w:val="1"/>
      <w:numFmt w:val="bullet"/>
      <w:lvlText w:val=""/>
      <w:lvlJc w:val="left"/>
      <w:pPr>
        <w:ind w:left="2508" w:hanging="360"/>
      </w:pPr>
      <w:rPr>
        <w:rFonts w:ascii="Wingdings" w:hAnsi="Wingdings" w:hint="default"/>
      </w:rPr>
    </w:lvl>
    <w:lvl w:ilvl="3" w:tplc="7D84C47A" w:tentative="1">
      <w:start w:val="1"/>
      <w:numFmt w:val="bullet"/>
      <w:lvlText w:val=""/>
      <w:lvlJc w:val="left"/>
      <w:pPr>
        <w:ind w:left="3228" w:hanging="360"/>
      </w:pPr>
      <w:rPr>
        <w:rFonts w:ascii="Symbol" w:hAnsi="Symbol" w:hint="default"/>
      </w:rPr>
    </w:lvl>
    <w:lvl w:ilvl="4" w:tplc="13226444" w:tentative="1">
      <w:start w:val="1"/>
      <w:numFmt w:val="bullet"/>
      <w:lvlText w:val="o"/>
      <w:lvlJc w:val="left"/>
      <w:pPr>
        <w:ind w:left="3948" w:hanging="360"/>
      </w:pPr>
      <w:rPr>
        <w:rFonts w:ascii="Courier New" w:hAnsi="Courier New" w:hint="default"/>
      </w:rPr>
    </w:lvl>
    <w:lvl w:ilvl="5" w:tplc="17EADA0E" w:tentative="1">
      <w:start w:val="1"/>
      <w:numFmt w:val="bullet"/>
      <w:lvlText w:val=""/>
      <w:lvlJc w:val="left"/>
      <w:pPr>
        <w:ind w:left="4668" w:hanging="360"/>
      </w:pPr>
      <w:rPr>
        <w:rFonts w:ascii="Wingdings" w:hAnsi="Wingdings" w:hint="default"/>
      </w:rPr>
    </w:lvl>
    <w:lvl w:ilvl="6" w:tplc="EFD09FD0" w:tentative="1">
      <w:start w:val="1"/>
      <w:numFmt w:val="bullet"/>
      <w:lvlText w:val=""/>
      <w:lvlJc w:val="left"/>
      <w:pPr>
        <w:ind w:left="5388" w:hanging="360"/>
      </w:pPr>
      <w:rPr>
        <w:rFonts w:ascii="Symbol" w:hAnsi="Symbol" w:hint="default"/>
      </w:rPr>
    </w:lvl>
    <w:lvl w:ilvl="7" w:tplc="8CECBBF0" w:tentative="1">
      <w:start w:val="1"/>
      <w:numFmt w:val="bullet"/>
      <w:lvlText w:val="o"/>
      <w:lvlJc w:val="left"/>
      <w:pPr>
        <w:ind w:left="6108" w:hanging="360"/>
      </w:pPr>
      <w:rPr>
        <w:rFonts w:ascii="Courier New" w:hAnsi="Courier New" w:hint="default"/>
      </w:rPr>
    </w:lvl>
    <w:lvl w:ilvl="8" w:tplc="555076B6" w:tentative="1">
      <w:start w:val="1"/>
      <w:numFmt w:val="bullet"/>
      <w:lvlText w:val=""/>
      <w:lvlJc w:val="left"/>
      <w:pPr>
        <w:ind w:left="6828" w:hanging="360"/>
      </w:pPr>
      <w:rPr>
        <w:rFonts w:ascii="Wingdings" w:hAnsi="Wingdings" w:hint="default"/>
      </w:rPr>
    </w:lvl>
  </w:abstractNum>
  <w:abstractNum w:abstractNumId="18" w15:restartNumberingAfterBreak="0">
    <w:nsid w:val="5DDA30C9"/>
    <w:multiLevelType w:val="hybridMultilevel"/>
    <w:tmpl w:val="A00A2330"/>
    <w:lvl w:ilvl="0" w:tplc="B7862308">
      <w:start w:val="1"/>
      <w:numFmt w:val="bullet"/>
      <w:lvlText w:val="o"/>
      <w:lvlJc w:val="left"/>
      <w:pPr>
        <w:ind w:left="720" w:hanging="360"/>
      </w:pPr>
      <w:rPr>
        <w:rFonts w:ascii="Courier New" w:hAnsi="Courier New" w:hint="default"/>
      </w:rPr>
    </w:lvl>
    <w:lvl w:ilvl="1" w:tplc="5378AD16">
      <w:start w:val="1"/>
      <w:numFmt w:val="bullet"/>
      <w:lvlText w:val="o"/>
      <w:lvlJc w:val="left"/>
      <w:pPr>
        <w:ind w:left="1440" w:hanging="360"/>
      </w:pPr>
      <w:rPr>
        <w:rFonts w:ascii="Courier New" w:hAnsi="Courier New" w:hint="default"/>
      </w:rPr>
    </w:lvl>
    <w:lvl w:ilvl="2" w:tplc="9B045FA4" w:tentative="1">
      <w:start w:val="1"/>
      <w:numFmt w:val="bullet"/>
      <w:lvlText w:val=""/>
      <w:lvlJc w:val="left"/>
      <w:pPr>
        <w:ind w:left="2160" w:hanging="360"/>
      </w:pPr>
      <w:rPr>
        <w:rFonts w:ascii="Wingdings" w:hAnsi="Wingdings" w:hint="default"/>
      </w:rPr>
    </w:lvl>
    <w:lvl w:ilvl="3" w:tplc="9D9CF802" w:tentative="1">
      <w:start w:val="1"/>
      <w:numFmt w:val="bullet"/>
      <w:lvlText w:val=""/>
      <w:lvlJc w:val="left"/>
      <w:pPr>
        <w:ind w:left="2880" w:hanging="360"/>
      </w:pPr>
      <w:rPr>
        <w:rFonts w:ascii="Symbol" w:hAnsi="Symbol" w:hint="default"/>
      </w:rPr>
    </w:lvl>
    <w:lvl w:ilvl="4" w:tplc="245653F6" w:tentative="1">
      <w:start w:val="1"/>
      <w:numFmt w:val="bullet"/>
      <w:lvlText w:val="o"/>
      <w:lvlJc w:val="left"/>
      <w:pPr>
        <w:ind w:left="3600" w:hanging="360"/>
      </w:pPr>
      <w:rPr>
        <w:rFonts w:ascii="Courier New" w:hAnsi="Courier New" w:hint="default"/>
      </w:rPr>
    </w:lvl>
    <w:lvl w:ilvl="5" w:tplc="873EEEA6" w:tentative="1">
      <w:start w:val="1"/>
      <w:numFmt w:val="bullet"/>
      <w:lvlText w:val=""/>
      <w:lvlJc w:val="left"/>
      <w:pPr>
        <w:ind w:left="4320" w:hanging="360"/>
      </w:pPr>
      <w:rPr>
        <w:rFonts w:ascii="Wingdings" w:hAnsi="Wingdings" w:hint="default"/>
      </w:rPr>
    </w:lvl>
    <w:lvl w:ilvl="6" w:tplc="0B5059DA" w:tentative="1">
      <w:start w:val="1"/>
      <w:numFmt w:val="bullet"/>
      <w:lvlText w:val=""/>
      <w:lvlJc w:val="left"/>
      <w:pPr>
        <w:ind w:left="5040" w:hanging="360"/>
      </w:pPr>
      <w:rPr>
        <w:rFonts w:ascii="Symbol" w:hAnsi="Symbol" w:hint="default"/>
      </w:rPr>
    </w:lvl>
    <w:lvl w:ilvl="7" w:tplc="8516359C" w:tentative="1">
      <w:start w:val="1"/>
      <w:numFmt w:val="bullet"/>
      <w:lvlText w:val="o"/>
      <w:lvlJc w:val="left"/>
      <w:pPr>
        <w:ind w:left="5760" w:hanging="360"/>
      </w:pPr>
      <w:rPr>
        <w:rFonts w:ascii="Courier New" w:hAnsi="Courier New" w:hint="default"/>
      </w:rPr>
    </w:lvl>
    <w:lvl w:ilvl="8" w:tplc="19AAF152" w:tentative="1">
      <w:start w:val="1"/>
      <w:numFmt w:val="bullet"/>
      <w:lvlText w:val=""/>
      <w:lvlJc w:val="left"/>
      <w:pPr>
        <w:ind w:left="6480" w:hanging="360"/>
      </w:pPr>
      <w:rPr>
        <w:rFonts w:ascii="Wingdings" w:hAnsi="Wingdings" w:hint="default"/>
      </w:rPr>
    </w:lvl>
  </w:abstractNum>
  <w:abstractNum w:abstractNumId="19" w15:restartNumberingAfterBreak="0">
    <w:nsid w:val="5F392597"/>
    <w:multiLevelType w:val="hybridMultilevel"/>
    <w:tmpl w:val="FFFFFFFF"/>
    <w:lvl w:ilvl="0" w:tplc="F24002D8">
      <w:start w:val="1"/>
      <w:numFmt w:val="upperLetter"/>
      <w:lvlText w:val="%1."/>
      <w:lvlJc w:val="left"/>
      <w:pPr>
        <w:ind w:left="720" w:hanging="360"/>
      </w:pPr>
    </w:lvl>
    <w:lvl w:ilvl="1" w:tplc="9328F404">
      <w:start w:val="1"/>
      <w:numFmt w:val="lowerLetter"/>
      <w:lvlText w:val="%2."/>
      <w:lvlJc w:val="left"/>
      <w:pPr>
        <w:ind w:left="1440" w:hanging="360"/>
      </w:pPr>
    </w:lvl>
    <w:lvl w:ilvl="2" w:tplc="EF30C5E0">
      <w:start w:val="1"/>
      <w:numFmt w:val="lowerRoman"/>
      <w:lvlText w:val="%3."/>
      <w:lvlJc w:val="right"/>
      <w:pPr>
        <w:ind w:left="2160" w:hanging="180"/>
      </w:pPr>
    </w:lvl>
    <w:lvl w:ilvl="3" w:tplc="DD0A7228">
      <w:start w:val="1"/>
      <w:numFmt w:val="decimal"/>
      <w:lvlText w:val="%4."/>
      <w:lvlJc w:val="left"/>
      <w:pPr>
        <w:ind w:left="2880" w:hanging="360"/>
      </w:pPr>
    </w:lvl>
    <w:lvl w:ilvl="4" w:tplc="DE226414">
      <w:start w:val="1"/>
      <w:numFmt w:val="lowerLetter"/>
      <w:lvlText w:val="%5."/>
      <w:lvlJc w:val="left"/>
      <w:pPr>
        <w:ind w:left="3600" w:hanging="360"/>
      </w:pPr>
    </w:lvl>
    <w:lvl w:ilvl="5" w:tplc="E654B100">
      <w:start w:val="1"/>
      <w:numFmt w:val="lowerRoman"/>
      <w:lvlText w:val="%6."/>
      <w:lvlJc w:val="right"/>
      <w:pPr>
        <w:ind w:left="4320" w:hanging="180"/>
      </w:pPr>
    </w:lvl>
    <w:lvl w:ilvl="6" w:tplc="FA1A725A">
      <w:start w:val="1"/>
      <w:numFmt w:val="decimal"/>
      <w:lvlText w:val="%7."/>
      <w:lvlJc w:val="left"/>
      <w:pPr>
        <w:ind w:left="5040" w:hanging="360"/>
      </w:pPr>
    </w:lvl>
    <w:lvl w:ilvl="7" w:tplc="7DD00CC4">
      <w:start w:val="1"/>
      <w:numFmt w:val="lowerLetter"/>
      <w:lvlText w:val="%8."/>
      <w:lvlJc w:val="left"/>
      <w:pPr>
        <w:ind w:left="5760" w:hanging="360"/>
      </w:pPr>
    </w:lvl>
    <w:lvl w:ilvl="8" w:tplc="01E05B9C">
      <w:start w:val="1"/>
      <w:numFmt w:val="lowerRoman"/>
      <w:lvlText w:val="%9."/>
      <w:lvlJc w:val="right"/>
      <w:pPr>
        <w:ind w:left="6480" w:hanging="180"/>
      </w:pPr>
    </w:lvl>
  </w:abstractNum>
  <w:abstractNum w:abstractNumId="20" w15:restartNumberingAfterBreak="0">
    <w:nsid w:val="616B1DAC"/>
    <w:multiLevelType w:val="hybridMultilevel"/>
    <w:tmpl w:val="5322A904"/>
    <w:lvl w:ilvl="0" w:tplc="1A80E28A">
      <w:start w:val="1"/>
      <w:numFmt w:val="upperLetter"/>
      <w:lvlText w:val="%1-"/>
      <w:lvlJc w:val="left"/>
      <w:pPr>
        <w:ind w:left="720" w:hanging="360"/>
      </w:pPr>
      <w:rPr>
        <w:b w:val="0"/>
        <w:color w:val="auto"/>
      </w:rPr>
    </w:lvl>
    <w:lvl w:ilvl="1" w:tplc="7C10DE7C" w:tentative="1">
      <w:start w:val="1"/>
      <w:numFmt w:val="lowerLetter"/>
      <w:lvlText w:val="%2."/>
      <w:lvlJc w:val="left"/>
      <w:pPr>
        <w:ind w:left="1440" w:hanging="360"/>
      </w:pPr>
    </w:lvl>
    <w:lvl w:ilvl="2" w:tplc="DAFC843A" w:tentative="1">
      <w:start w:val="1"/>
      <w:numFmt w:val="lowerRoman"/>
      <w:lvlText w:val="%3."/>
      <w:lvlJc w:val="right"/>
      <w:pPr>
        <w:ind w:left="2160" w:hanging="180"/>
      </w:pPr>
    </w:lvl>
    <w:lvl w:ilvl="3" w:tplc="3640A34E" w:tentative="1">
      <w:start w:val="1"/>
      <w:numFmt w:val="decimal"/>
      <w:lvlText w:val="%4."/>
      <w:lvlJc w:val="left"/>
      <w:pPr>
        <w:ind w:left="2880" w:hanging="360"/>
      </w:pPr>
    </w:lvl>
    <w:lvl w:ilvl="4" w:tplc="5332FDCA" w:tentative="1">
      <w:start w:val="1"/>
      <w:numFmt w:val="lowerLetter"/>
      <w:lvlText w:val="%5."/>
      <w:lvlJc w:val="left"/>
      <w:pPr>
        <w:ind w:left="3600" w:hanging="360"/>
      </w:pPr>
    </w:lvl>
    <w:lvl w:ilvl="5" w:tplc="B226E3CA" w:tentative="1">
      <w:start w:val="1"/>
      <w:numFmt w:val="lowerRoman"/>
      <w:lvlText w:val="%6."/>
      <w:lvlJc w:val="right"/>
      <w:pPr>
        <w:ind w:left="4320" w:hanging="180"/>
      </w:pPr>
    </w:lvl>
    <w:lvl w:ilvl="6" w:tplc="4AD64DC6" w:tentative="1">
      <w:start w:val="1"/>
      <w:numFmt w:val="decimal"/>
      <w:lvlText w:val="%7."/>
      <w:lvlJc w:val="left"/>
      <w:pPr>
        <w:ind w:left="5040" w:hanging="360"/>
      </w:pPr>
    </w:lvl>
    <w:lvl w:ilvl="7" w:tplc="333003D0" w:tentative="1">
      <w:start w:val="1"/>
      <w:numFmt w:val="lowerLetter"/>
      <w:lvlText w:val="%8."/>
      <w:lvlJc w:val="left"/>
      <w:pPr>
        <w:ind w:left="5760" w:hanging="360"/>
      </w:pPr>
    </w:lvl>
    <w:lvl w:ilvl="8" w:tplc="827E8BE8" w:tentative="1">
      <w:start w:val="1"/>
      <w:numFmt w:val="lowerRoman"/>
      <w:lvlText w:val="%9."/>
      <w:lvlJc w:val="right"/>
      <w:pPr>
        <w:ind w:left="6480" w:hanging="180"/>
      </w:pPr>
    </w:lvl>
  </w:abstractNum>
  <w:abstractNum w:abstractNumId="21" w15:restartNumberingAfterBreak="0">
    <w:nsid w:val="618E4A66"/>
    <w:multiLevelType w:val="hybridMultilevel"/>
    <w:tmpl w:val="B84CB65E"/>
    <w:lvl w:ilvl="0" w:tplc="6F80E9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A7E1FA9"/>
    <w:multiLevelType w:val="hybridMultilevel"/>
    <w:tmpl w:val="177E9454"/>
    <w:lvl w:ilvl="0" w:tplc="E9F4F802">
      <w:start w:val="1"/>
      <w:numFmt w:val="bullet"/>
      <w:lvlText w:val="o"/>
      <w:lvlJc w:val="left"/>
      <w:pPr>
        <w:ind w:left="720" w:hanging="360"/>
      </w:pPr>
      <w:rPr>
        <w:rFonts w:ascii="Courier New" w:hAnsi="Courier New" w:hint="default"/>
      </w:rPr>
    </w:lvl>
    <w:lvl w:ilvl="1" w:tplc="2CE24E28" w:tentative="1">
      <w:start w:val="1"/>
      <w:numFmt w:val="bullet"/>
      <w:lvlText w:val="o"/>
      <w:lvlJc w:val="left"/>
      <w:pPr>
        <w:ind w:left="1440" w:hanging="360"/>
      </w:pPr>
      <w:rPr>
        <w:rFonts w:ascii="Courier New" w:hAnsi="Courier New" w:hint="default"/>
      </w:rPr>
    </w:lvl>
    <w:lvl w:ilvl="2" w:tplc="E9865638" w:tentative="1">
      <w:start w:val="1"/>
      <w:numFmt w:val="bullet"/>
      <w:lvlText w:val=""/>
      <w:lvlJc w:val="left"/>
      <w:pPr>
        <w:ind w:left="2160" w:hanging="360"/>
      </w:pPr>
      <w:rPr>
        <w:rFonts w:ascii="Wingdings" w:hAnsi="Wingdings" w:hint="default"/>
      </w:rPr>
    </w:lvl>
    <w:lvl w:ilvl="3" w:tplc="24BA4818" w:tentative="1">
      <w:start w:val="1"/>
      <w:numFmt w:val="bullet"/>
      <w:lvlText w:val=""/>
      <w:lvlJc w:val="left"/>
      <w:pPr>
        <w:ind w:left="2880" w:hanging="360"/>
      </w:pPr>
      <w:rPr>
        <w:rFonts w:ascii="Symbol" w:hAnsi="Symbol" w:hint="default"/>
      </w:rPr>
    </w:lvl>
    <w:lvl w:ilvl="4" w:tplc="21CCEB34" w:tentative="1">
      <w:start w:val="1"/>
      <w:numFmt w:val="bullet"/>
      <w:lvlText w:val="o"/>
      <w:lvlJc w:val="left"/>
      <w:pPr>
        <w:ind w:left="3600" w:hanging="360"/>
      </w:pPr>
      <w:rPr>
        <w:rFonts w:ascii="Courier New" w:hAnsi="Courier New" w:hint="default"/>
      </w:rPr>
    </w:lvl>
    <w:lvl w:ilvl="5" w:tplc="B12679B6" w:tentative="1">
      <w:start w:val="1"/>
      <w:numFmt w:val="bullet"/>
      <w:lvlText w:val=""/>
      <w:lvlJc w:val="left"/>
      <w:pPr>
        <w:ind w:left="4320" w:hanging="360"/>
      </w:pPr>
      <w:rPr>
        <w:rFonts w:ascii="Wingdings" w:hAnsi="Wingdings" w:hint="default"/>
      </w:rPr>
    </w:lvl>
    <w:lvl w:ilvl="6" w:tplc="CB6EBD36" w:tentative="1">
      <w:start w:val="1"/>
      <w:numFmt w:val="bullet"/>
      <w:lvlText w:val=""/>
      <w:lvlJc w:val="left"/>
      <w:pPr>
        <w:ind w:left="5040" w:hanging="360"/>
      </w:pPr>
      <w:rPr>
        <w:rFonts w:ascii="Symbol" w:hAnsi="Symbol" w:hint="default"/>
      </w:rPr>
    </w:lvl>
    <w:lvl w:ilvl="7" w:tplc="79A8C2D6" w:tentative="1">
      <w:start w:val="1"/>
      <w:numFmt w:val="bullet"/>
      <w:lvlText w:val="o"/>
      <w:lvlJc w:val="left"/>
      <w:pPr>
        <w:ind w:left="5760" w:hanging="360"/>
      </w:pPr>
      <w:rPr>
        <w:rFonts w:ascii="Courier New" w:hAnsi="Courier New" w:hint="default"/>
      </w:rPr>
    </w:lvl>
    <w:lvl w:ilvl="8" w:tplc="1A86F450" w:tentative="1">
      <w:start w:val="1"/>
      <w:numFmt w:val="bullet"/>
      <w:lvlText w:val=""/>
      <w:lvlJc w:val="left"/>
      <w:pPr>
        <w:ind w:left="6480" w:hanging="360"/>
      </w:pPr>
      <w:rPr>
        <w:rFonts w:ascii="Wingdings" w:hAnsi="Wingdings" w:hint="default"/>
      </w:rPr>
    </w:lvl>
  </w:abstractNum>
  <w:abstractNum w:abstractNumId="23" w15:restartNumberingAfterBreak="0">
    <w:nsid w:val="6EF443C3"/>
    <w:multiLevelType w:val="hybridMultilevel"/>
    <w:tmpl w:val="E18084F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3A14A80"/>
    <w:multiLevelType w:val="hybridMultilevel"/>
    <w:tmpl w:val="5AC4AF16"/>
    <w:lvl w:ilvl="0" w:tplc="CA2C747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675C09"/>
    <w:multiLevelType w:val="hybridMultilevel"/>
    <w:tmpl w:val="6A8607A0"/>
    <w:lvl w:ilvl="0" w:tplc="830E582E">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8715C08"/>
    <w:multiLevelType w:val="hybridMultilevel"/>
    <w:tmpl w:val="CCE4DAF4"/>
    <w:lvl w:ilvl="0" w:tplc="EE20D4A2">
      <w:start w:val="1"/>
      <w:numFmt w:val="bullet"/>
      <w:lvlText w:val="o"/>
      <w:lvlJc w:val="left"/>
      <w:pPr>
        <w:ind w:left="1428" w:hanging="360"/>
      </w:pPr>
      <w:rPr>
        <w:rFonts w:ascii="Courier New" w:hAnsi="Courier New" w:hint="default"/>
      </w:rPr>
    </w:lvl>
    <w:lvl w:ilvl="1" w:tplc="D136A5DC" w:tentative="1">
      <w:start w:val="1"/>
      <w:numFmt w:val="bullet"/>
      <w:lvlText w:val="o"/>
      <w:lvlJc w:val="left"/>
      <w:pPr>
        <w:ind w:left="2148" w:hanging="360"/>
      </w:pPr>
      <w:rPr>
        <w:rFonts w:ascii="Courier New" w:hAnsi="Courier New" w:hint="default"/>
      </w:rPr>
    </w:lvl>
    <w:lvl w:ilvl="2" w:tplc="6FC8D7C6" w:tentative="1">
      <w:start w:val="1"/>
      <w:numFmt w:val="bullet"/>
      <w:lvlText w:val=""/>
      <w:lvlJc w:val="left"/>
      <w:pPr>
        <w:ind w:left="2868" w:hanging="360"/>
      </w:pPr>
      <w:rPr>
        <w:rFonts w:ascii="Wingdings" w:hAnsi="Wingdings" w:hint="default"/>
      </w:rPr>
    </w:lvl>
    <w:lvl w:ilvl="3" w:tplc="8836E776" w:tentative="1">
      <w:start w:val="1"/>
      <w:numFmt w:val="bullet"/>
      <w:lvlText w:val=""/>
      <w:lvlJc w:val="left"/>
      <w:pPr>
        <w:ind w:left="3588" w:hanging="360"/>
      </w:pPr>
      <w:rPr>
        <w:rFonts w:ascii="Symbol" w:hAnsi="Symbol" w:hint="default"/>
      </w:rPr>
    </w:lvl>
    <w:lvl w:ilvl="4" w:tplc="3A6A6872" w:tentative="1">
      <w:start w:val="1"/>
      <w:numFmt w:val="bullet"/>
      <w:lvlText w:val="o"/>
      <w:lvlJc w:val="left"/>
      <w:pPr>
        <w:ind w:left="4308" w:hanging="360"/>
      </w:pPr>
      <w:rPr>
        <w:rFonts w:ascii="Courier New" w:hAnsi="Courier New" w:hint="default"/>
      </w:rPr>
    </w:lvl>
    <w:lvl w:ilvl="5" w:tplc="6C987AFC" w:tentative="1">
      <w:start w:val="1"/>
      <w:numFmt w:val="bullet"/>
      <w:lvlText w:val=""/>
      <w:lvlJc w:val="left"/>
      <w:pPr>
        <w:ind w:left="5028" w:hanging="360"/>
      </w:pPr>
      <w:rPr>
        <w:rFonts w:ascii="Wingdings" w:hAnsi="Wingdings" w:hint="default"/>
      </w:rPr>
    </w:lvl>
    <w:lvl w:ilvl="6" w:tplc="BBCE6B70" w:tentative="1">
      <w:start w:val="1"/>
      <w:numFmt w:val="bullet"/>
      <w:lvlText w:val=""/>
      <w:lvlJc w:val="left"/>
      <w:pPr>
        <w:ind w:left="5748" w:hanging="360"/>
      </w:pPr>
      <w:rPr>
        <w:rFonts w:ascii="Symbol" w:hAnsi="Symbol" w:hint="default"/>
      </w:rPr>
    </w:lvl>
    <w:lvl w:ilvl="7" w:tplc="18EC6298" w:tentative="1">
      <w:start w:val="1"/>
      <w:numFmt w:val="bullet"/>
      <w:lvlText w:val="o"/>
      <w:lvlJc w:val="left"/>
      <w:pPr>
        <w:ind w:left="6468" w:hanging="360"/>
      </w:pPr>
      <w:rPr>
        <w:rFonts w:ascii="Courier New" w:hAnsi="Courier New" w:hint="default"/>
      </w:rPr>
    </w:lvl>
    <w:lvl w:ilvl="8" w:tplc="CA827DBA" w:tentative="1">
      <w:start w:val="1"/>
      <w:numFmt w:val="bullet"/>
      <w:lvlText w:val=""/>
      <w:lvlJc w:val="left"/>
      <w:pPr>
        <w:ind w:left="7188" w:hanging="360"/>
      </w:pPr>
      <w:rPr>
        <w:rFonts w:ascii="Wingdings" w:hAnsi="Wingdings" w:hint="default"/>
      </w:rPr>
    </w:lvl>
  </w:abstractNum>
  <w:abstractNum w:abstractNumId="27" w15:restartNumberingAfterBreak="0">
    <w:nsid w:val="7C3846FC"/>
    <w:multiLevelType w:val="multilevel"/>
    <w:tmpl w:val="D34A5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2"/>
  </w:num>
  <w:num w:numId="3">
    <w:abstractNumId w:val="4"/>
  </w:num>
  <w:num w:numId="4">
    <w:abstractNumId w:val="26"/>
  </w:num>
  <w:num w:numId="5">
    <w:abstractNumId w:val="24"/>
  </w:num>
  <w:num w:numId="6">
    <w:abstractNumId w:val="25"/>
  </w:num>
  <w:num w:numId="7">
    <w:abstractNumId w:val="11"/>
  </w:num>
  <w:num w:numId="8">
    <w:abstractNumId w:val="6"/>
  </w:num>
  <w:num w:numId="9">
    <w:abstractNumId w:val="17"/>
  </w:num>
  <w:num w:numId="10">
    <w:abstractNumId w:val="21"/>
  </w:num>
  <w:num w:numId="11">
    <w:abstractNumId w:val="18"/>
  </w:num>
  <w:num w:numId="12">
    <w:abstractNumId w:val="20"/>
  </w:num>
  <w:num w:numId="13">
    <w:abstractNumId w:val="5"/>
  </w:num>
  <w:num w:numId="14">
    <w:abstractNumId w:val="1"/>
  </w:num>
  <w:num w:numId="15">
    <w:abstractNumId w:val="8"/>
  </w:num>
  <w:num w:numId="16">
    <w:abstractNumId w:val="12"/>
  </w:num>
  <w:num w:numId="17">
    <w:abstractNumId w:val="19"/>
  </w:num>
  <w:num w:numId="18">
    <w:abstractNumId w:val="27"/>
  </w:num>
  <w:num w:numId="19">
    <w:abstractNumId w:val="3"/>
  </w:num>
  <w:num w:numId="20">
    <w:abstractNumId w:val="10"/>
  </w:num>
  <w:num w:numId="21">
    <w:abstractNumId w:val="13"/>
  </w:num>
  <w:num w:numId="22">
    <w:abstractNumId w:val="15"/>
  </w:num>
  <w:num w:numId="23">
    <w:abstractNumId w:val="2"/>
  </w:num>
  <w:num w:numId="24">
    <w:abstractNumId w:val="0"/>
  </w:num>
  <w:num w:numId="25">
    <w:abstractNumId w:val="7"/>
  </w:num>
  <w:num w:numId="26">
    <w:abstractNumId w:val="9"/>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F34"/>
    <w:rsid w:val="000027E3"/>
    <w:rsid w:val="000215D0"/>
    <w:rsid w:val="0002462A"/>
    <w:rsid w:val="00040F3A"/>
    <w:rsid w:val="00041E90"/>
    <w:rsid w:val="000425C6"/>
    <w:rsid w:val="0004287A"/>
    <w:rsid w:val="0004543B"/>
    <w:rsid w:val="00045E29"/>
    <w:rsid w:val="000608A0"/>
    <w:rsid w:val="00062B38"/>
    <w:rsid w:val="0006740B"/>
    <w:rsid w:val="00071E6E"/>
    <w:rsid w:val="0007234B"/>
    <w:rsid w:val="000751FA"/>
    <w:rsid w:val="0008198E"/>
    <w:rsid w:val="00082026"/>
    <w:rsid w:val="0009185E"/>
    <w:rsid w:val="000A3F6E"/>
    <w:rsid w:val="000A494F"/>
    <w:rsid w:val="000B73EB"/>
    <w:rsid w:val="000C014E"/>
    <w:rsid w:val="000C0851"/>
    <w:rsid w:val="000C23D0"/>
    <w:rsid w:val="000C5F31"/>
    <w:rsid w:val="000F48D1"/>
    <w:rsid w:val="000F5850"/>
    <w:rsid w:val="000F6EA1"/>
    <w:rsid w:val="001013ED"/>
    <w:rsid w:val="00104BA1"/>
    <w:rsid w:val="00104E65"/>
    <w:rsid w:val="00106162"/>
    <w:rsid w:val="0010631A"/>
    <w:rsid w:val="00126B66"/>
    <w:rsid w:val="00130634"/>
    <w:rsid w:val="00130890"/>
    <w:rsid w:val="00133FD8"/>
    <w:rsid w:val="001357D7"/>
    <w:rsid w:val="001406A6"/>
    <w:rsid w:val="00142C01"/>
    <w:rsid w:val="00146B9C"/>
    <w:rsid w:val="0015190D"/>
    <w:rsid w:val="00153022"/>
    <w:rsid w:val="0015346F"/>
    <w:rsid w:val="00160E8C"/>
    <w:rsid w:val="001616C6"/>
    <w:rsid w:val="00166CF8"/>
    <w:rsid w:val="001772E5"/>
    <w:rsid w:val="0018476F"/>
    <w:rsid w:val="00192EC7"/>
    <w:rsid w:val="00196895"/>
    <w:rsid w:val="001B5C5B"/>
    <w:rsid w:val="001B7D72"/>
    <w:rsid w:val="001C6493"/>
    <w:rsid w:val="001D261E"/>
    <w:rsid w:val="001D31BE"/>
    <w:rsid w:val="001D6B7E"/>
    <w:rsid w:val="001D798B"/>
    <w:rsid w:val="001E6477"/>
    <w:rsid w:val="001F29AE"/>
    <w:rsid w:val="001F4212"/>
    <w:rsid w:val="001F6BC6"/>
    <w:rsid w:val="00201656"/>
    <w:rsid w:val="00202795"/>
    <w:rsid w:val="00203B73"/>
    <w:rsid w:val="00207721"/>
    <w:rsid w:val="00210287"/>
    <w:rsid w:val="0021422C"/>
    <w:rsid w:val="0022112E"/>
    <w:rsid w:val="00221265"/>
    <w:rsid w:val="00224C7F"/>
    <w:rsid w:val="00225376"/>
    <w:rsid w:val="00225C62"/>
    <w:rsid w:val="0025121F"/>
    <w:rsid w:val="0025122F"/>
    <w:rsid w:val="00256FD0"/>
    <w:rsid w:val="00264E68"/>
    <w:rsid w:val="00270785"/>
    <w:rsid w:val="00276AC5"/>
    <w:rsid w:val="00285734"/>
    <w:rsid w:val="00296732"/>
    <w:rsid w:val="00297A5B"/>
    <w:rsid w:val="002B585A"/>
    <w:rsid w:val="002B68D3"/>
    <w:rsid w:val="002C312F"/>
    <w:rsid w:val="002C38A4"/>
    <w:rsid w:val="002E3795"/>
    <w:rsid w:val="002E38C7"/>
    <w:rsid w:val="002F23DE"/>
    <w:rsid w:val="002F3851"/>
    <w:rsid w:val="002F658E"/>
    <w:rsid w:val="00300DE1"/>
    <w:rsid w:val="0030301C"/>
    <w:rsid w:val="00307D4D"/>
    <w:rsid w:val="00330BA2"/>
    <w:rsid w:val="00335834"/>
    <w:rsid w:val="00336D48"/>
    <w:rsid w:val="00345A61"/>
    <w:rsid w:val="00345C8F"/>
    <w:rsid w:val="00347E6D"/>
    <w:rsid w:val="00352C3C"/>
    <w:rsid w:val="00360A65"/>
    <w:rsid w:val="00362CA8"/>
    <w:rsid w:val="0036333C"/>
    <w:rsid w:val="003670A6"/>
    <w:rsid w:val="00376F0A"/>
    <w:rsid w:val="00384413"/>
    <w:rsid w:val="003862B8"/>
    <w:rsid w:val="00393F3E"/>
    <w:rsid w:val="00396FEA"/>
    <w:rsid w:val="003A2CD7"/>
    <w:rsid w:val="003A723A"/>
    <w:rsid w:val="003B0B87"/>
    <w:rsid w:val="003C3299"/>
    <w:rsid w:val="003C6202"/>
    <w:rsid w:val="003D3CC4"/>
    <w:rsid w:val="003E2AB3"/>
    <w:rsid w:val="00407198"/>
    <w:rsid w:val="00407386"/>
    <w:rsid w:val="00412306"/>
    <w:rsid w:val="00423EE8"/>
    <w:rsid w:val="00426D76"/>
    <w:rsid w:val="004276B8"/>
    <w:rsid w:val="00430EC8"/>
    <w:rsid w:val="004314CA"/>
    <w:rsid w:val="004466D1"/>
    <w:rsid w:val="00466FDE"/>
    <w:rsid w:val="00470215"/>
    <w:rsid w:val="00476227"/>
    <w:rsid w:val="00476BDE"/>
    <w:rsid w:val="00477207"/>
    <w:rsid w:val="004870A9"/>
    <w:rsid w:val="00495499"/>
    <w:rsid w:val="004A327A"/>
    <w:rsid w:val="004A4447"/>
    <w:rsid w:val="004A45A1"/>
    <w:rsid w:val="004A55ED"/>
    <w:rsid w:val="004B1F34"/>
    <w:rsid w:val="004C3C97"/>
    <w:rsid w:val="004C4B72"/>
    <w:rsid w:val="004C7B35"/>
    <w:rsid w:val="004C7EE4"/>
    <w:rsid w:val="004D069E"/>
    <w:rsid w:val="004D2BEE"/>
    <w:rsid w:val="004D77D5"/>
    <w:rsid w:val="004E0CCC"/>
    <w:rsid w:val="004E60C3"/>
    <w:rsid w:val="00501F83"/>
    <w:rsid w:val="00503097"/>
    <w:rsid w:val="00503DD3"/>
    <w:rsid w:val="00510C23"/>
    <w:rsid w:val="0052754F"/>
    <w:rsid w:val="005345B3"/>
    <w:rsid w:val="00545A87"/>
    <w:rsid w:val="00552D69"/>
    <w:rsid w:val="00554376"/>
    <w:rsid w:val="00566399"/>
    <w:rsid w:val="0057151F"/>
    <w:rsid w:val="005722B4"/>
    <w:rsid w:val="00574BE1"/>
    <w:rsid w:val="00582C61"/>
    <w:rsid w:val="00593AF2"/>
    <w:rsid w:val="005A003A"/>
    <w:rsid w:val="005B1612"/>
    <w:rsid w:val="005B526E"/>
    <w:rsid w:val="005C2305"/>
    <w:rsid w:val="005C30F5"/>
    <w:rsid w:val="005C6F04"/>
    <w:rsid w:val="005D26AC"/>
    <w:rsid w:val="005D41A8"/>
    <w:rsid w:val="005F4B70"/>
    <w:rsid w:val="005F72D1"/>
    <w:rsid w:val="005F74C2"/>
    <w:rsid w:val="005F7BD4"/>
    <w:rsid w:val="0062158D"/>
    <w:rsid w:val="00626641"/>
    <w:rsid w:val="0063180E"/>
    <w:rsid w:val="00640164"/>
    <w:rsid w:val="00640A22"/>
    <w:rsid w:val="00645D0E"/>
    <w:rsid w:val="00653378"/>
    <w:rsid w:val="00657904"/>
    <w:rsid w:val="006713A9"/>
    <w:rsid w:val="00681323"/>
    <w:rsid w:val="0068133E"/>
    <w:rsid w:val="00690CE0"/>
    <w:rsid w:val="006B1D8F"/>
    <w:rsid w:val="006B2502"/>
    <w:rsid w:val="006B4018"/>
    <w:rsid w:val="006B7084"/>
    <w:rsid w:val="006C1D14"/>
    <w:rsid w:val="006D2DBB"/>
    <w:rsid w:val="006D53BA"/>
    <w:rsid w:val="006D7EA0"/>
    <w:rsid w:val="006E1418"/>
    <w:rsid w:val="006E5D7C"/>
    <w:rsid w:val="006E778A"/>
    <w:rsid w:val="006E7921"/>
    <w:rsid w:val="006F3828"/>
    <w:rsid w:val="006F4913"/>
    <w:rsid w:val="00700F03"/>
    <w:rsid w:val="007017AC"/>
    <w:rsid w:val="00704958"/>
    <w:rsid w:val="00711A3A"/>
    <w:rsid w:val="007222A9"/>
    <w:rsid w:val="00722AE6"/>
    <w:rsid w:val="00734F48"/>
    <w:rsid w:val="00741CDC"/>
    <w:rsid w:val="0074321F"/>
    <w:rsid w:val="0074572B"/>
    <w:rsid w:val="0076329A"/>
    <w:rsid w:val="00764E16"/>
    <w:rsid w:val="007665F1"/>
    <w:rsid w:val="007707B4"/>
    <w:rsid w:val="007725AA"/>
    <w:rsid w:val="0077545C"/>
    <w:rsid w:val="00783984"/>
    <w:rsid w:val="007A2E5C"/>
    <w:rsid w:val="007A5C9E"/>
    <w:rsid w:val="007B092F"/>
    <w:rsid w:val="007C026D"/>
    <w:rsid w:val="007C4FC2"/>
    <w:rsid w:val="007C62A7"/>
    <w:rsid w:val="007C64A9"/>
    <w:rsid w:val="007D64B9"/>
    <w:rsid w:val="007D721B"/>
    <w:rsid w:val="007F193D"/>
    <w:rsid w:val="007F2320"/>
    <w:rsid w:val="007F5046"/>
    <w:rsid w:val="007F5FA5"/>
    <w:rsid w:val="007F6E82"/>
    <w:rsid w:val="007F6ED2"/>
    <w:rsid w:val="008047E4"/>
    <w:rsid w:val="008134E1"/>
    <w:rsid w:val="0081748B"/>
    <w:rsid w:val="008206B6"/>
    <w:rsid w:val="00820CB8"/>
    <w:rsid w:val="00821D41"/>
    <w:rsid w:val="00832536"/>
    <w:rsid w:val="008375F1"/>
    <w:rsid w:val="00841BBF"/>
    <w:rsid w:val="0084255E"/>
    <w:rsid w:val="0085171F"/>
    <w:rsid w:val="00855789"/>
    <w:rsid w:val="00856FC3"/>
    <w:rsid w:val="008612B4"/>
    <w:rsid w:val="00870F47"/>
    <w:rsid w:val="00874536"/>
    <w:rsid w:val="008765D5"/>
    <w:rsid w:val="00877F6E"/>
    <w:rsid w:val="00883779"/>
    <w:rsid w:val="00883B05"/>
    <w:rsid w:val="00885D13"/>
    <w:rsid w:val="00885E0C"/>
    <w:rsid w:val="00893366"/>
    <w:rsid w:val="008B2990"/>
    <w:rsid w:val="008B5058"/>
    <w:rsid w:val="008C2ED8"/>
    <w:rsid w:val="008C389D"/>
    <w:rsid w:val="008D114B"/>
    <w:rsid w:val="008E197D"/>
    <w:rsid w:val="008E3EF6"/>
    <w:rsid w:val="008E41FA"/>
    <w:rsid w:val="008E7038"/>
    <w:rsid w:val="008F0358"/>
    <w:rsid w:val="008F4631"/>
    <w:rsid w:val="008F76A6"/>
    <w:rsid w:val="00912BCD"/>
    <w:rsid w:val="00933D42"/>
    <w:rsid w:val="009365F5"/>
    <w:rsid w:val="00943413"/>
    <w:rsid w:val="00960A94"/>
    <w:rsid w:val="00961BE4"/>
    <w:rsid w:val="00962531"/>
    <w:rsid w:val="00962DC3"/>
    <w:rsid w:val="00967569"/>
    <w:rsid w:val="00970135"/>
    <w:rsid w:val="00980435"/>
    <w:rsid w:val="00981196"/>
    <w:rsid w:val="00986393"/>
    <w:rsid w:val="0098770B"/>
    <w:rsid w:val="00987FCA"/>
    <w:rsid w:val="00991F6F"/>
    <w:rsid w:val="00994C0D"/>
    <w:rsid w:val="00997E6B"/>
    <w:rsid w:val="009A3482"/>
    <w:rsid w:val="009B311C"/>
    <w:rsid w:val="009B435A"/>
    <w:rsid w:val="009C2226"/>
    <w:rsid w:val="009C2301"/>
    <w:rsid w:val="009C417E"/>
    <w:rsid w:val="009C4564"/>
    <w:rsid w:val="009C7A52"/>
    <w:rsid w:val="009D2465"/>
    <w:rsid w:val="009D4B54"/>
    <w:rsid w:val="009D6326"/>
    <w:rsid w:val="009D76CD"/>
    <w:rsid w:val="009E37CF"/>
    <w:rsid w:val="009E47FB"/>
    <w:rsid w:val="009F4474"/>
    <w:rsid w:val="009F76BF"/>
    <w:rsid w:val="00A00D75"/>
    <w:rsid w:val="00A05745"/>
    <w:rsid w:val="00A05E44"/>
    <w:rsid w:val="00A0703E"/>
    <w:rsid w:val="00A11D18"/>
    <w:rsid w:val="00A14130"/>
    <w:rsid w:val="00A1447E"/>
    <w:rsid w:val="00A14942"/>
    <w:rsid w:val="00A15E20"/>
    <w:rsid w:val="00A241D5"/>
    <w:rsid w:val="00A24D17"/>
    <w:rsid w:val="00A24F56"/>
    <w:rsid w:val="00A25F53"/>
    <w:rsid w:val="00A270E2"/>
    <w:rsid w:val="00A27358"/>
    <w:rsid w:val="00A403D8"/>
    <w:rsid w:val="00A73C2F"/>
    <w:rsid w:val="00A745E0"/>
    <w:rsid w:val="00A7563F"/>
    <w:rsid w:val="00A87BC4"/>
    <w:rsid w:val="00A919DD"/>
    <w:rsid w:val="00A9667E"/>
    <w:rsid w:val="00AA2157"/>
    <w:rsid w:val="00AA3CA3"/>
    <w:rsid w:val="00AA4C9D"/>
    <w:rsid w:val="00AA762C"/>
    <w:rsid w:val="00AB4A8D"/>
    <w:rsid w:val="00AC554B"/>
    <w:rsid w:val="00AD003D"/>
    <w:rsid w:val="00AD1E58"/>
    <w:rsid w:val="00AF1DE9"/>
    <w:rsid w:val="00AF484F"/>
    <w:rsid w:val="00B00F44"/>
    <w:rsid w:val="00B0237D"/>
    <w:rsid w:val="00B06FE1"/>
    <w:rsid w:val="00B07D79"/>
    <w:rsid w:val="00B103CD"/>
    <w:rsid w:val="00B12866"/>
    <w:rsid w:val="00B175C5"/>
    <w:rsid w:val="00B242C8"/>
    <w:rsid w:val="00B258EA"/>
    <w:rsid w:val="00B33FC3"/>
    <w:rsid w:val="00B37A02"/>
    <w:rsid w:val="00B4210C"/>
    <w:rsid w:val="00B425B8"/>
    <w:rsid w:val="00B54737"/>
    <w:rsid w:val="00B54908"/>
    <w:rsid w:val="00B56318"/>
    <w:rsid w:val="00B56E71"/>
    <w:rsid w:val="00B570A3"/>
    <w:rsid w:val="00B60739"/>
    <w:rsid w:val="00B60C2A"/>
    <w:rsid w:val="00B6145C"/>
    <w:rsid w:val="00B62525"/>
    <w:rsid w:val="00B62EEF"/>
    <w:rsid w:val="00B63720"/>
    <w:rsid w:val="00B647A9"/>
    <w:rsid w:val="00B65D5C"/>
    <w:rsid w:val="00B67238"/>
    <w:rsid w:val="00B824CF"/>
    <w:rsid w:val="00B83EFC"/>
    <w:rsid w:val="00B96FA3"/>
    <w:rsid w:val="00B9734A"/>
    <w:rsid w:val="00BA4308"/>
    <w:rsid w:val="00BA4821"/>
    <w:rsid w:val="00BB41CD"/>
    <w:rsid w:val="00BB7D54"/>
    <w:rsid w:val="00BC56DF"/>
    <w:rsid w:val="00BD134D"/>
    <w:rsid w:val="00BD7321"/>
    <w:rsid w:val="00BD7AD8"/>
    <w:rsid w:val="00BF20BB"/>
    <w:rsid w:val="00BF22B6"/>
    <w:rsid w:val="00C00BA6"/>
    <w:rsid w:val="00C05472"/>
    <w:rsid w:val="00C14650"/>
    <w:rsid w:val="00C16D80"/>
    <w:rsid w:val="00C23B78"/>
    <w:rsid w:val="00C252D8"/>
    <w:rsid w:val="00C2676F"/>
    <w:rsid w:val="00C36497"/>
    <w:rsid w:val="00C375B5"/>
    <w:rsid w:val="00C41DDB"/>
    <w:rsid w:val="00C44459"/>
    <w:rsid w:val="00C50E68"/>
    <w:rsid w:val="00C754DE"/>
    <w:rsid w:val="00C91F5E"/>
    <w:rsid w:val="00C968D1"/>
    <w:rsid w:val="00CA296B"/>
    <w:rsid w:val="00CA3100"/>
    <w:rsid w:val="00CA778C"/>
    <w:rsid w:val="00CC28E7"/>
    <w:rsid w:val="00CC5037"/>
    <w:rsid w:val="00CF2D95"/>
    <w:rsid w:val="00CF465F"/>
    <w:rsid w:val="00CF5316"/>
    <w:rsid w:val="00CF6F19"/>
    <w:rsid w:val="00CF758A"/>
    <w:rsid w:val="00D000E6"/>
    <w:rsid w:val="00D1530F"/>
    <w:rsid w:val="00D17215"/>
    <w:rsid w:val="00D278DB"/>
    <w:rsid w:val="00D340AA"/>
    <w:rsid w:val="00D35C3A"/>
    <w:rsid w:val="00D40366"/>
    <w:rsid w:val="00D53203"/>
    <w:rsid w:val="00D651DD"/>
    <w:rsid w:val="00D66EF3"/>
    <w:rsid w:val="00D6754A"/>
    <w:rsid w:val="00D75E2D"/>
    <w:rsid w:val="00D862E4"/>
    <w:rsid w:val="00DA07E4"/>
    <w:rsid w:val="00DA1382"/>
    <w:rsid w:val="00DA7807"/>
    <w:rsid w:val="00DB222F"/>
    <w:rsid w:val="00DB589A"/>
    <w:rsid w:val="00DB6017"/>
    <w:rsid w:val="00DC6A3E"/>
    <w:rsid w:val="00DC7930"/>
    <w:rsid w:val="00DD31B3"/>
    <w:rsid w:val="00DF0F5E"/>
    <w:rsid w:val="00DF51DD"/>
    <w:rsid w:val="00DF59EC"/>
    <w:rsid w:val="00E003F7"/>
    <w:rsid w:val="00E009D5"/>
    <w:rsid w:val="00E074AF"/>
    <w:rsid w:val="00E12B5C"/>
    <w:rsid w:val="00E131E7"/>
    <w:rsid w:val="00E21375"/>
    <w:rsid w:val="00E22AB9"/>
    <w:rsid w:val="00E31500"/>
    <w:rsid w:val="00E36289"/>
    <w:rsid w:val="00E375AB"/>
    <w:rsid w:val="00E45A12"/>
    <w:rsid w:val="00E46F40"/>
    <w:rsid w:val="00E54D60"/>
    <w:rsid w:val="00E73EA4"/>
    <w:rsid w:val="00E777C2"/>
    <w:rsid w:val="00E86A0E"/>
    <w:rsid w:val="00E86FFC"/>
    <w:rsid w:val="00E91593"/>
    <w:rsid w:val="00E928D9"/>
    <w:rsid w:val="00E94B88"/>
    <w:rsid w:val="00E94CAD"/>
    <w:rsid w:val="00EA723B"/>
    <w:rsid w:val="00EB03DF"/>
    <w:rsid w:val="00EB15F5"/>
    <w:rsid w:val="00EC2BA3"/>
    <w:rsid w:val="00ED212D"/>
    <w:rsid w:val="00ED2660"/>
    <w:rsid w:val="00EE208D"/>
    <w:rsid w:val="00EF2992"/>
    <w:rsid w:val="00EF4EDA"/>
    <w:rsid w:val="00EF4F78"/>
    <w:rsid w:val="00EF5721"/>
    <w:rsid w:val="00EF6A40"/>
    <w:rsid w:val="00F00FC6"/>
    <w:rsid w:val="00F01B82"/>
    <w:rsid w:val="00F02366"/>
    <w:rsid w:val="00F10F8B"/>
    <w:rsid w:val="00F11930"/>
    <w:rsid w:val="00F12A5A"/>
    <w:rsid w:val="00F24996"/>
    <w:rsid w:val="00F305C0"/>
    <w:rsid w:val="00F3153A"/>
    <w:rsid w:val="00F40C7E"/>
    <w:rsid w:val="00F45727"/>
    <w:rsid w:val="00F60589"/>
    <w:rsid w:val="00F61027"/>
    <w:rsid w:val="00F75BB1"/>
    <w:rsid w:val="00F8783F"/>
    <w:rsid w:val="00F87C8C"/>
    <w:rsid w:val="00F91294"/>
    <w:rsid w:val="00FA1F2B"/>
    <w:rsid w:val="00FB3A94"/>
    <w:rsid w:val="00FC0E30"/>
    <w:rsid w:val="00FC6651"/>
    <w:rsid w:val="00FD4E0F"/>
    <w:rsid w:val="00FD5EC6"/>
    <w:rsid w:val="00FE001C"/>
    <w:rsid w:val="00FF01D4"/>
    <w:rsid w:val="00FF1AFB"/>
    <w:rsid w:val="015D9868"/>
    <w:rsid w:val="01D621E8"/>
    <w:rsid w:val="02931853"/>
    <w:rsid w:val="03138C23"/>
    <w:rsid w:val="03C898A9"/>
    <w:rsid w:val="055DF768"/>
    <w:rsid w:val="05A98F20"/>
    <w:rsid w:val="083FB2A2"/>
    <w:rsid w:val="096B6C89"/>
    <w:rsid w:val="09BE8749"/>
    <w:rsid w:val="0BA6C150"/>
    <w:rsid w:val="0CB69944"/>
    <w:rsid w:val="0CDBF577"/>
    <w:rsid w:val="0D3328EC"/>
    <w:rsid w:val="0F4B3726"/>
    <w:rsid w:val="0FB5DBD2"/>
    <w:rsid w:val="0FFE4E74"/>
    <w:rsid w:val="106E0C50"/>
    <w:rsid w:val="13630CE1"/>
    <w:rsid w:val="154630B2"/>
    <w:rsid w:val="16399F21"/>
    <w:rsid w:val="16E9A96E"/>
    <w:rsid w:val="1775C119"/>
    <w:rsid w:val="17B05DB0"/>
    <w:rsid w:val="17EDF3E2"/>
    <w:rsid w:val="1A343D95"/>
    <w:rsid w:val="1A62849A"/>
    <w:rsid w:val="1AEC1C52"/>
    <w:rsid w:val="1E833BD1"/>
    <w:rsid w:val="1F152531"/>
    <w:rsid w:val="1F4AD6B8"/>
    <w:rsid w:val="2164D4B6"/>
    <w:rsid w:val="22750F3F"/>
    <w:rsid w:val="22D6E388"/>
    <w:rsid w:val="23774FB6"/>
    <w:rsid w:val="2441535D"/>
    <w:rsid w:val="27BB9103"/>
    <w:rsid w:val="2A4CD1DC"/>
    <w:rsid w:val="2A7E9B64"/>
    <w:rsid w:val="2E73EACA"/>
    <w:rsid w:val="2E984530"/>
    <w:rsid w:val="33F1A387"/>
    <w:rsid w:val="34DA8336"/>
    <w:rsid w:val="356AFC1A"/>
    <w:rsid w:val="35A541DE"/>
    <w:rsid w:val="3723B021"/>
    <w:rsid w:val="37D883C0"/>
    <w:rsid w:val="37ECB31C"/>
    <w:rsid w:val="392AE901"/>
    <w:rsid w:val="3B46658F"/>
    <w:rsid w:val="3B7FC563"/>
    <w:rsid w:val="3D6AE95E"/>
    <w:rsid w:val="3D88CE03"/>
    <w:rsid w:val="3DFBA9F4"/>
    <w:rsid w:val="3E0B49EB"/>
    <w:rsid w:val="48CD4B1E"/>
    <w:rsid w:val="49AFFDF2"/>
    <w:rsid w:val="4B67B913"/>
    <w:rsid w:val="4C513752"/>
    <w:rsid w:val="4C705401"/>
    <w:rsid w:val="4DB23DEC"/>
    <w:rsid w:val="4EB1DC6B"/>
    <w:rsid w:val="4EE14A69"/>
    <w:rsid w:val="535B8CDD"/>
    <w:rsid w:val="536708AE"/>
    <w:rsid w:val="586DAC06"/>
    <w:rsid w:val="59240A4C"/>
    <w:rsid w:val="59344443"/>
    <w:rsid w:val="5A562A57"/>
    <w:rsid w:val="5AEE0BF1"/>
    <w:rsid w:val="5CE0CEBD"/>
    <w:rsid w:val="5CE428E0"/>
    <w:rsid w:val="5D12B35D"/>
    <w:rsid w:val="5D5B103C"/>
    <w:rsid w:val="5DD72C8B"/>
    <w:rsid w:val="5EFCEEE3"/>
    <w:rsid w:val="5F12B4ED"/>
    <w:rsid w:val="6074E0A7"/>
    <w:rsid w:val="60C509C1"/>
    <w:rsid w:val="62A38CA2"/>
    <w:rsid w:val="646AD0B0"/>
    <w:rsid w:val="65C5D492"/>
    <w:rsid w:val="66BB8516"/>
    <w:rsid w:val="66CE659D"/>
    <w:rsid w:val="6899A540"/>
    <w:rsid w:val="6915C81E"/>
    <w:rsid w:val="6BE1B2EF"/>
    <w:rsid w:val="6BE67949"/>
    <w:rsid w:val="6C55D4F7"/>
    <w:rsid w:val="6DCEF534"/>
    <w:rsid w:val="6DE6A95E"/>
    <w:rsid w:val="6E47647E"/>
    <w:rsid w:val="6E6DEB3D"/>
    <w:rsid w:val="71F1C772"/>
    <w:rsid w:val="74342DD3"/>
    <w:rsid w:val="74BF78A0"/>
    <w:rsid w:val="77515126"/>
    <w:rsid w:val="775369BC"/>
    <w:rsid w:val="77CF8A0A"/>
    <w:rsid w:val="78B36A0D"/>
    <w:rsid w:val="78BD83C9"/>
    <w:rsid w:val="7D837F1B"/>
    <w:rsid w:val="7E9D99DE"/>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5258"/>
  <w15:chartTrackingRefBased/>
  <w15:docId w15:val="{D9306338-7809-4475-A0A1-1107B2C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0C3"/>
  </w:style>
  <w:style w:type="paragraph" w:styleId="Titre1">
    <w:name w:val="heading 1"/>
    <w:basedOn w:val="Normal"/>
    <w:next w:val="Normal"/>
    <w:link w:val="Titre1Car"/>
    <w:uiPriority w:val="9"/>
    <w:qFormat/>
    <w:rsid w:val="004B1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4B1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4B1F3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B1F3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B1F3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B1F34"/>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B1F34"/>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B1F34"/>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B1F3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1F3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4B1F3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4B1F3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B1F3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B1F3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B1F3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B1F3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B1F3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B1F34"/>
    <w:rPr>
      <w:rFonts w:eastAsiaTheme="majorEastAsia" w:cstheme="majorBidi"/>
      <w:color w:val="272727" w:themeColor="text1" w:themeTint="D8"/>
    </w:rPr>
  </w:style>
  <w:style w:type="paragraph" w:styleId="Titre">
    <w:name w:val="Title"/>
    <w:basedOn w:val="Normal"/>
    <w:next w:val="Normal"/>
    <w:link w:val="TitreCar"/>
    <w:uiPriority w:val="10"/>
    <w:qFormat/>
    <w:rsid w:val="004B1F3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B1F3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B1F34"/>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B1F3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B1F34"/>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B1F34"/>
    <w:rPr>
      <w:i/>
      <w:iCs/>
      <w:color w:val="404040" w:themeColor="text1" w:themeTint="BF"/>
    </w:rPr>
  </w:style>
  <w:style w:type="paragraph" w:styleId="Paragraphedeliste">
    <w:name w:val="List Paragraph"/>
    <w:basedOn w:val="Normal"/>
    <w:uiPriority w:val="34"/>
    <w:qFormat/>
    <w:rsid w:val="004B1F34"/>
    <w:pPr>
      <w:ind w:left="720"/>
      <w:contextualSpacing/>
    </w:pPr>
  </w:style>
  <w:style w:type="character" w:styleId="Accentuationintense">
    <w:name w:val="Intense Emphasis"/>
    <w:basedOn w:val="Policepardfaut"/>
    <w:uiPriority w:val="21"/>
    <w:qFormat/>
    <w:rsid w:val="004B1F34"/>
    <w:rPr>
      <w:i/>
      <w:iCs/>
      <w:color w:val="0F4761" w:themeColor="accent1" w:themeShade="BF"/>
    </w:rPr>
  </w:style>
  <w:style w:type="paragraph" w:styleId="Citationintense">
    <w:name w:val="Intense Quote"/>
    <w:basedOn w:val="Normal"/>
    <w:next w:val="Normal"/>
    <w:link w:val="CitationintenseCar"/>
    <w:uiPriority w:val="30"/>
    <w:qFormat/>
    <w:rsid w:val="004B1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B1F34"/>
    <w:rPr>
      <w:i/>
      <w:iCs/>
      <w:color w:val="0F4761" w:themeColor="accent1" w:themeShade="BF"/>
    </w:rPr>
  </w:style>
  <w:style w:type="character" w:styleId="Rfrenceintense">
    <w:name w:val="Intense Reference"/>
    <w:basedOn w:val="Policepardfaut"/>
    <w:uiPriority w:val="32"/>
    <w:qFormat/>
    <w:rsid w:val="004B1F34"/>
    <w:rPr>
      <w:b/>
      <w:bCs/>
      <w:smallCaps/>
      <w:color w:val="0F4761" w:themeColor="accent1" w:themeShade="BF"/>
      <w:spacing w:val="5"/>
    </w:rPr>
  </w:style>
  <w:style w:type="character" w:styleId="Marquedecommentaire">
    <w:name w:val="annotation reference"/>
    <w:basedOn w:val="Policepardfaut"/>
    <w:uiPriority w:val="99"/>
    <w:semiHidden/>
    <w:unhideWhenUsed/>
    <w:rsid w:val="004B1F34"/>
    <w:rPr>
      <w:sz w:val="16"/>
      <w:szCs w:val="16"/>
    </w:rPr>
  </w:style>
  <w:style w:type="paragraph" w:styleId="Commentaire">
    <w:name w:val="annotation text"/>
    <w:basedOn w:val="Normal"/>
    <w:link w:val="CommentaireCar"/>
    <w:uiPriority w:val="99"/>
    <w:semiHidden/>
    <w:unhideWhenUsed/>
    <w:rsid w:val="004B1F34"/>
    <w:rPr>
      <w:rFonts w:ascii="Times New Roman" w:eastAsia="Times New Roman" w:hAnsi="Times New Roman" w:cs="Times New Roman"/>
      <w:kern w:val="0"/>
      <w:sz w:val="20"/>
      <w:szCs w:val="20"/>
      <w:lang w:eastAsia="fr-FR"/>
      <w14:ligatures w14:val="none"/>
    </w:rPr>
  </w:style>
  <w:style w:type="character" w:customStyle="1" w:styleId="CommentaireCar">
    <w:name w:val="Commentaire Car"/>
    <w:basedOn w:val="Policepardfaut"/>
    <w:link w:val="Commentaire"/>
    <w:uiPriority w:val="99"/>
    <w:semiHidden/>
    <w:rsid w:val="004B1F34"/>
    <w:rPr>
      <w:rFonts w:ascii="Times New Roman" w:eastAsia="Times New Roman" w:hAnsi="Times New Roman" w:cs="Times New Roman"/>
      <w:kern w:val="0"/>
      <w:sz w:val="20"/>
      <w:szCs w:val="20"/>
      <w:lang w:eastAsia="fr-FR"/>
      <w14:ligatures w14:val="none"/>
    </w:rPr>
  </w:style>
  <w:style w:type="paragraph" w:styleId="NormalWeb">
    <w:name w:val="Normal (Web)"/>
    <w:basedOn w:val="Normal"/>
    <w:uiPriority w:val="99"/>
    <w:unhideWhenUsed/>
    <w:rsid w:val="004B1F34"/>
    <w:pPr>
      <w:spacing w:before="100" w:beforeAutospacing="1" w:after="100" w:afterAutospacing="1"/>
    </w:pPr>
    <w:rPr>
      <w:rFonts w:ascii="Times New Roman" w:eastAsia="Times New Roman" w:hAnsi="Times New Roman" w:cs="Times New Roman"/>
      <w:kern w:val="0"/>
      <w:lang w:eastAsia="fr-FR"/>
      <w14:ligatures w14:val="none"/>
    </w:rPr>
  </w:style>
  <w:style w:type="table" w:styleId="Grilledutableau">
    <w:name w:val="Table Grid"/>
    <w:basedOn w:val="TableauNormal"/>
    <w:uiPriority w:val="39"/>
    <w:rsid w:val="00BF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041E90"/>
    <w:pPr>
      <w:tabs>
        <w:tab w:val="center" w:pos="4536"/>
        <w:tab w:val="right" w:pos="9072"/>
      </w:tabs>
    </w:pPr>
  </w:style>
  <w:style w:type="character" w:customStyle="1" w:styleId="En-tteCar">
    <w:name w:val="En-tête Car"/>
    <w:basedOn w:val="Policepardfaut"/>
    <w:link w:val="En-tte"/>
    <w:uiPriority w:val="99"/>
    <w:rsid w:val="00041E90"/>
  </w:style>
  <w:style w:type="paragraph" w:styleId="Pieddepage">
    <w:name w:val="footer"/>
    <w:basedOn w:val="Normal"/>
    <w:link w:val="PieddepageCar"/>
    <w:uiPriority w:val="99"/>
    <w:unhideWhenUsed/>
    <w:rsid w:val="00041E90"/>
    <w:pPr>
      <w:tabs>
        <w:tab w:val="center" w:pos="4536"/>
        <w:tab w:val="right" w:pos="9072"/>
      </w:tabs>
    </w:pPr>
  </w:style>
  <w:style w:type="character" w:customStyle="1" w:styleId="PieddepageCar">
    <w:name w:val="Pied de page Car"/>
    <w:basedOn w:val="Policepardfaut"/>
    <w:link w:val="Pieddepage"/>
    <w:uiPriority w:val="99"/>
    <w:rsid w:val="00041E90"/>
  </w:style>
  <w:style w:type="character" w:styleId="Numrodepage">
    <w:name w:val="page number"/>
    <w:basedOn w:val="Policepardfaut"/>
    <w:uiPriority w:val="99"/>
    <w:semiHidden/>
    <w:unhideWhenUsed/>
    <w:rsid w:val="00224C7F"/>
  </w:style>
  <w:style w:type="character" w:styleId="Lienhypertexte">
    <w:name w:val="Hyperlink"/>
    <w:basedOn w:val="Policepardfaut"/>
    <w:uiPriority w:val="99"/>
    <w:unhideWhenUsed/>
    <w:rsid w:val="007C026D"/>
    <w:rPr>
      <w:color w:val="467886" w:themeColor="hyperlink"/>
      <w:u w:val="single"/>
    </w:rPr>
  </w:style>
  <w:style w:type="character" w:styleId="Mentionnonrsolue">
    <w:name w:val="Unresolved Mention"/>
    <w:basedOn w:val="Policepardfaut"/>
    <w:uiPriority w:val="99"/>
    <w:semiHidden/>
    <w:unhideWhenUsed/>
    <w:rsid w:val="007C026D"/>
    <w:rPr>
      <w:color w:val="605E5C"/>
      <w:shd w:val="clear" w:color="auto" w:fill="E1DFDD"/>
    </w:rPr>
  </w:style>
  <w:style w:type="character" w:styleId="Lienhypertextesuivivisit">
    <w:name w:val="FollowedHyperlink"/>
    <w:basedOn w:val="Policepardfaut"/>
    <w:uiPriority w:val="99"/>
    <w:semiHidden/>
    <w:unhideWhenUsed/>
    <w:rsid w:val="0052754F"/>
    <w:rPr>
      <w:color w:val="96607D" w:themeColor="followedHyperlink"/>
      <w:u w:val="single"/>
    </w:rPr>
  </w:style>
  <w:style w:type="character" w:styleId="lev">
    <w:name w:val="Strong"/>
    <w:basedOn w:val="Policepardfaut"/>
    <w:uiPriority w:val="22"/>
    <w:qFormat/>
    <w:rsid w:val="00160E8C"/>
    <w:rPr>
      <w:b/>
      <w:bCs/>
    </w:rPr>
  </w:style>
  <w:style w:type="paragraph" w:styleId="Corpsdetexte">
    <w:name w:val="Body Text"/>
    <w:basedOn w:val="Normal"/>
    <w:link w:val="CorpsdetexteCar"/>
    <w:uiPriority w:val="1"/>
    <w:qFormat/>
    <w:rsid w:val="004C7EE4"/>
    <w:pPr>
      <w:widowControl w:val="0"/>
    </w:pPr>
    <w:rPr>
      <w:rFonts w:ascii="Arial Narrow" w:eastAsia="Arial Narrow" w:hAnsi="Arial Narrow" w:cs="Arial Narrow"/>
      <w:kern w:val="0"/>
      <w14:ligatures w14:val="none"/>
    </w:rPr>
  </w:style>
  <w:style w:type="character" w:customStyle="1" w:styleId="CorpsdetexteCar">
    <w:name w:val="Corps de texte Car"/>
    <w:basedOn w:val="Policepardfaut"/>
    <w:link w:val="Corpsdetexte"/>
    <w:uiPriority w:val="1"/>
    <w:rsid w:val="004C7EE4"/>
    <w:rPr>
      <w:rFonts w:ascii="Arial Narrow" w:eastAsia="Arial Narrow" w:hAnsi="Arial Narrow" w:cs="Arial Narrow"/>
      <w:kern w:val="0"/>
      <w14:ligatures w14:val="none"/>
    </w:rPr>
  </w:style>
  <w:style w:type="table" w:customStyle="1" w:styleId="TableNormal1">
    <w:name w:val="Table Normal1"/>
    <w:uiPriority w:val="2"/>
    <w:semiHidden/>
    <w:unhideWhenUsed/>
    <w:qFormat/>
    <w:rsid w:val="004C7EE4"/>
    <w:pPr>
      <w:widowControl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C7EE4"/>
    <w:pPr>
      <w:widowControl w:val="0"/>
    </w:pPr>
    <w:rPr>
      <w:rFonts w:ascii="Arial Narrow" w:eastAsia="Arial Narrow" w:hAnsi="Arial Narrow" w:cs="Arial Narrow"/>
      <w:kern w:val="0"/>
      <w:sz w:val="22"/>
      <w:szCs w:val="22"/>
      <w14:ligatures w14:val="none"/>
    </w:rPr>
  </w:style>
  <w:style w:type="paragraph" w:customStyle="1" w:styleId="Remarques">
    <w:name w:val="Remarques"/>
    <w:basedOn w:val="Normal"/>
    <w:qFormat/>
    <w:rsid w:val="00820CB8"/>
    <w:pPr>
      <w:jc w:val="both"/>
    </w:pPr>
    <w:rPr>
      <w:rFonts w:ascii="Open Sans" w:eastAsia="Times New Roman" w:hAnsi="Open Sans" w:cs="Open Sans"/>
      <w:i/>
      <w:kern w:val="0"/>
      <w:sz w:val="22"/>
      <w:szCs w:val="22"/>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e-paris-saclay.fr/sites/default/files/2024-01/reglement_financier_upsaclay_0.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ntact.dip@universite-paris-saclay.f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3108</Words>
  <Characters>17099</Characters>
  <Application>Microsoft Office Word</Application>
  <DocSecurity>0</DocSecurity>
  <Lines>142</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Eléonore Douarche</dc:creator>
  <cp:keywords/>
  <dc:description/>
  <cp:lastModifiedBy>Marine Petrilli</cp:lastModifiedBy>
  <cp:revision>2</cp:revision>
  <dcterms:created xsi:type="dcterms:W3CDTF">2026-02-17T08:09:00Z</dcterms:created>
  <dcterms:modified xsi:type="dcterms:W3CDTF">2026-02-17T08:09:00Z</dcterms:modified>
</cp:coreProperties>
</file>