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2846"/>
        <w:gridCol w:w="6210"/>
      </w:tblGrid>
      <w:tr w:rsidR="00F331FE" w14:paraId="1191E144" w14:textId="77777777" w:rsidTr="008B2259">
        <w:tc>
          <w:tcPr>
            <w:tcW w:w="2856" w:type="dxa"/>
          </w:tcPr>
          <w:p w14:paraId="3ADADF6E" w14:textId="76A91725" w:rsidR="00F331FE" w:rsidRDefault="008B2259" w:rsidP="008B2259">
            <w:pPr>
              <w:spacing w:after="120"/>
              <w:ind w:left="426"/>
              <w:rPr>
                <w:b/>
                <w:lang w:val="fr-FR"/>
              </w:rPr>
            </w:pPr>
            <w:r>
              <w:rPr>
                <w:b/>
                <w:noProof/>
                <w:lang w:val="fr-FR"/>
              </w:rPr>
              <w:drawing>
                <wp:inline distT="0" distB="0" distL="0" distR="0" wp14:anchorId="4894E3B1" wp14:editId="2881C419">
                  <wp:extent cx="1179444" cy="990600"/>
                  <wp:effectExtent l="0" t="0" r="0" b="0"/>
                  <wp:docPr id="1" name="Image 1" descr="MacintoshHD:Users:Antoine:Documents:Word:Projets:iCODE:191015 - H-CoDe:Logo H-CODE:IMPRESSION:OI-H-CODE-v.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HD:Users:Antoine:Documents:Word:Projets:iCODE:191015 - H-CoDe:Logo H-CODE:IMPRESSION:OI-H-CODE-v.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9662" cy="990783"/>
                          </a:xfrm>
                          <a:prstGeom prst="rect">
                            <a:avLst/>
                          </a:prstGeom>
                          <a:noFill/>
                          <a:ln>
                            <a:noFill/>
                          </a:ln>
                        </pic:spPr>
                      </pic:pic>
                    </a:graphicData>
                  </a:graphic>
                </wp:inline>
              </w:drawing>
            </w:r>
          </w:p>
        </w:tc>
        <w:tc>
          <w:tcPr>
            <w:tcW w:w="6350" w:type="dxa"/>
          </w:tcPr>
          <w:p w14:paraId="432703C6" w14:textId="77777777" w:rsidR="008B2259" w:rsidRPr="00F92489" w:rsidRDefault="008B2259" w:rsidP="003729D6">
            <w:pPr>
              <w:spacing w:after="120"/>
              <w:jc w:val="center"/>
              <w:rPr>
                <w:b/>
                <w:color w:val="C0504D" w:themeColor="accent2"/>
                <w:sz w:val="32"/>
                <w:szCs w:val="32"/>
                <w:lang w:val="fr-FR"/>
              </w:rPr>
            </w:pPr>
          </w:p>
          <w:p w14:paraId="7BA8B0C1" w14:textId="3A3CA231" w:rsidR="00F331FE" w:rsidRPr="00BC49AE" w:rsidRDefault="008B2259" w:rsidP="008B2259">
            <w:pPr>
              <w:spacing w:after="120"/>
              <w:jc w:val="center"/>
              <w:rPr>
                <w:b/>
                <w:i/>
                <w:lang w:val="en-US"/>
              </w:rPr>
            </w:pPr>
            <w:r>
              <w:rPr>
                <w:b/>
                <w:i/>
                <w:color w:val="C0504D" w:themeColor="accent2"/>
              </w:rPr>
              <w:t>Response form to the H-</w:t>
            </w:r>
            <w:proofErr w:type="spellStart"/>
            <w:r w:rsidR="00F331FE" w:rsidRPr="00707486">
              <w:rPr>
                <w:b/>
                <w:i/>
                <w:color w:val="C0504D" w:themeColor="accent2"/>
              </w:rPr>
              <w:t>C</w:t>
            </w:r>
            <w:r>
              <w:rPr>
                <w:b/>
                <w:i/>
                <w:color w:val="C0504D" w:themeColor="accent2"/>
              </w:rPr>
              <w:t>oDe</w:t>
            </w:r>
            <w:proofErr w:type="spellEnd"/>
            <w:r w:rsidR="00F331FE" w:rsidRPr="00707486">
              <w:rPr>
                <w:b/>
                <w:i/>
                <w:color w:val="C0504D" w:themeColor="accent2"/>
              </w:rPr>
              <w:t xml:space="preserve"> “</w:t>
            </w:r>
            <w:r w:rsidR="00F331FE">
              <w:rPr>
                <w:b/>
                <w:i/>
                <w:color w:val="C0504D" w:themeColor="accent2"/>
              </w:rPr>
              <w:t>non thematic</w:t>
            </w:r>
            <w:r w:rsidR="00F331FE" w:rsidRPr="00707486">
              <w:rPr>
                <w:b/>
                <w:i/>
                <w:color w:val="C0504D" w:themeColor="accent2"/>
              </w:rPr>
              <w:t>” call for projects</w:t>
            </w:r>
          </w:p>
        </w:tc>
      </w:tr>
    </w:tbl>
    <w:p w14:paraId="3A82AFFE" w14:textId="77777777" w:rsidR="00F331FE" w:rsidRDefault="00F331FE" w:rsidP="00C91708">
      <w:pPr>
        <w:spacing w:after="120"/>
        <w:rPr>
          <w:sz w:val="20"/>
          <w:szCs w:val="20"/>
        </w:rPr>
      </w:pPr>
    </w:p>
    <w:p w14:paraId="6BC5D084" w14:textId="1034F072" w:rsidR="00C67AB9" w:rsidRPr="00BC49AE" w:rsidRDefault="00690B7B">
      <w:pPr>
        <w:rPr>
          <w:bCs/>
          <w:i/>
          <w:sz w:val="20"/>
          <w:szCs w:val="20"/>
        </w:rPr>
      </w:pPr>
      <w:r>
        <w:rPr>
          <w:i/>
          <w:sz w:val="20"/>
          <w:szCs w:val="20"/>
        </w:rPr>
        <w:t>Please fill in</w:t>
      </w:r>
      <w:r w:rsidR="00110137" w:rsidRPr="00CE632F">
        <w:rPr>
          <w:i/>
          <w:sz w:val="20"/>
          <w:szCs w:val="20"/>
        </w:rPr>
        <w:t xml:space="preserve"> this form either in French or </w:t>
      </w:r>
      <w:r w:rsidR="008B2259">
        <w:rPr>
          <w:i/>
          <w:sz w:val="20"/>
          <w:szCs w:val="20"/>
        </w:rPr>
        <w:t xml:space="preserve">in </w:t>
      </w:r>
      <w:r w:rsidR="00110137" w:rsidRPr="00CE632F">
        <w:rPr>
          <w:i/>
          <w:sz w:val="20"/>
          <w:szCs w:val="20"/>
        </w:rPr>
        <w:t>English, and send it</w:t>
      </w:r>
      <w:r w:rsidR="008B2259">
        <w:rPr>
          <w:i/>
          <w:sz w:val="20"/>
          <w:szCs w:val="20"/>
        </w:rPr>
        <w:t xml:space="preserve"> as a pdf</w:t>
      </w:r>
      <w:r w:rsidR="00110137" w:rsidRPr="00CE632F">
        <w:rPr>
          <w:i/>
          <w:sz w:val="20"/>
          <w:szCs w:val="20"/>
        </w:rPr>
        <w:t xml:space="preserve"> to: </w:t>
      </w:r>
      <w:hyperlink r:id="rId8" w:history="1">
        <w:r w:rsidR="008B2259" w:rsidRPr="007A0316">
          <w:rPr>
            <w:rStyle w:val="Lienhypertexte"/>
            <w:i/>
            <w:sz w:val="20"/>
            <w:szCs w:val="20"/>
          </w:rPr>
          <w:t>antoine.chaillet@centralesupelec.fr</w:t>
        </w:r>
      </w:hyperlink>
      <w:r w:rsidR="008B2259">
        <w:rPr>
          <w:i/>
          <w:sz w:val="20"/>
          <w:szCs w:val="20"/>
        </w:rPr>
        <w:t xml:space="preserve"> </w:t>
      </w:r>
      <w:r w:rsidR="00492341" w:rsidRPr="004F4235">
        <w:rPr>
          <w:b/>
          <w:sz w:val="20"/>
          <w:szCs w:val="20"/>
        </w:rPr>
        <w:t xml:space="preserve"> </w:t>
      </w:r>
      <w:r w:rsidR="00110137" w:rsidRPr="004F4235">
        <w:rPr>
          <w:b/>
          <w:i/>
          <w:sz w:val="20"/>
          <w:szCs w:val="20"/>
        </w:rPr>
        <w:t>before</w:t>
      </w:r>
      <w:r w:rsidR="004E51E4" w:rsidRPr="004F4235">
        <w:rPr>
          <w:b/>
          <w:i/>
          <w:sz w:val="20"/>
          <w:szCs w:val="20"/>
        </w:rPr>
        <w:t xml:space="preserve"> </w:t>
      </w:r>
      <w:r w:rsidR="00CE281C">
        <w:rPr>
          <w:b/>
          <w:i/>
          <w:sz w:val="20"/>
          <w:szCs w:val="20"/>
        </w:rPr>
        <w:t>February</w:t>
      </w:r>
      <w:r w:rsidR="00B41AF7" w:rsidRPr="004F4235">
        <w:rPr>
          <w:b/>
          <w:i/>
          <w:sz w:val="20"/>
          <w:szCs w:val="20"/>
        </w:rPr>
        <w:t xml:space="preserve"> </w:t>
      </w:r>
      <w:r w:rsidR="00BC49AE">
        <w:rPr>
          <w:b/>
          <w:i/>
          <w:sz w:val="20"/>
          <w:szCs w:val="20"/>
        </w:rPr>
        <w:t>1</w:t>
      </w:r>
      <w:r w:rsidR="00CE281C">
        <w:rPr>
          <w:b/>
          <w:i/>
          <w:sz w:val="20"/>
          <w:szCs w:val="20"/>
        </w:rPr>
        <w:t>6</w:t>
      </w:r>
      <w:r w:rsidR="0008310D">
        <w:rPr>
          <w:b/>
          <w:i/>
          <w:sz w:val="20"/>
          <w:szCs w:val="20"/>
          <w:vertAlign w:val="superscript"/>
        </w:rPr>
        <w:t>th</w:t>
      </w:r>
      <w:r w:rsidR="00BC048D">
        <w:rPr>
          <w:b/>
          <w:i/>
          <w:sz w:val="20"/>
          <w:szCs w:val="20"/>
        </w:rPr>
        <w:t xml:space="preserve"> 202</w:t>
      </w:r>
      <w:r w:rsidR="00CE281C">
        <w:rPr>
          <w:b/>
          <w:i/>
          <w:sz w:val="20"/>
          <w:szCs w:val="20"/>
        </w:rPr>
        <w:t>6</w:t>
      </w:r>
      <w:r w:rsidR="008B2259" w:rsidRPr="004F4235">
        <w:rPr>
          <w:b/>
          <w:i/>
          <w:sz w:val="20"/>
          <w:szCs w:val="20"/>
        </w:rPr>
        <w:t xml:space="preserve"> with mail subject “AAP H-</w:t>
      </w:r>
      <w:proofErr w:type="spellStart"/>
      <w:r w:rsidR="008B2259" w:rsidRPr="004F4235">
        <w:rPr>
          <w:b/>
          <w:i/>
          <w:sz w:val="20"/>
          <w:szCs w:val="20"/>
        </w:rPr>
        <w:t>CoDe</w:t>
      </w:r>
      <w:proofErr w:type="spellEnd"/>
      <w:r w:rsidR="008B2259" w:rsidRPr="004F4235">
        <w:rPr>
          <w:b/>
          <w:i/>
          <w:sz w:val="20"/>
          <w:szCs w:val="20"/>
        </w:rPr>
        <w:t>”.</w:t>
      </w:r>
      <w:r w:rsidR="00BC49AE">
        <w:rPr>
          <w:b/>
          <w:i/>
          <w:sz w:val="20"/>
          <w:szCs w:val="20"/>
        </w:rPr>
        <w:t xml:space="preserve"> </w:t>
      </w:r>
      <w:r w:rsidR="00BC49AE">
        <w:rPr>
          <w:bCs/>
          <w:i/>
          <w:sz w:val="20"/>
          <w:szCs w:val="20"/>
        </w:rPr>
        <w:t>A confirmation e-mail will be sent to you upon reception.</w:t>
      </w:r>
    </w:p>
    <w:p w14:paraId="24F9A3FF" w14:textId="77777777" w:rsidR="00F41786" w:rsidRDefault="00F41786" w:rsidP="00CD79C8">
      <w:pPr>
        <w:spacing w:after="120"/>
      </w:pPr>
    </w:p>
    <w:p w14:paraId="77FF7FC7" w14:textId="77777777" w:rsidR="00F92489" w:rsidRPr="00F92489" w:rsidRDefault="00F92489" w:rsidP="00F92489">
      <w:pPr>
        <w:jc w:val="both"/>
        <w:rPr>
          <w:lang w:val="en-US"/>
        </w:rPr>
      </w:pPr>
      <w:r w:rsidRPr="00F92489">
        <w:rPr>
          <w:lang w:val="en-US"/>
        </w:rPr>
        <w:t>The H-</w:t>
      </w:r>
      <w:proofErr w:type="spellStart"/>
      <w:r w:rsidRPr="00F92489">
        <w:rPr>
          <w:lang w:val="en-US"/>
        </w:rPr>
        <w:t>CoDe</w:t>
      </w:r>
      <w:proofErr w:type="spellEnd"/>
      <w:r w:rsidRPr="00F92489">
        <w:rPr>
          <w:lang w:val="en-US"/>
        </w:rPr>
        <w:t xml:space="preserve"> (Human-in-the-loop Control and Decision) Interdisciplinary Initiative aims to bring together research, education, and technology transfer around topics related to control and decision theory involving a human factor, and to enhance their visibility. It focuses in particular on five key challenges:</w:t>
      </w:r>
    </w:p>
    <w:p w14:paraId="1FD5FEE7" w14:textId="77777777" w:rsidR="00F92489" w:rsidRPr="00F92489" w:rsidRDefault="00F92489" w:rsidP="00F92489">
      <w:pPr>
        <w:numPr>
          <w:ilvl w:val="0"/>
          <w:numId w:val="8"/>
        </w:numPr>
        <w:jc w:val="both"/>
        <w:rPr>
          <w:lang w:val="en-US"/>
        </w:rPr>
      </w:pPr>
      <w:r w:rsidRPr="00F92489">
        <w:rPr>
          <w:b/>
          <w:bCs/>
          <w:lang w:val="en-US"/>
        </w:rPr>
        <w:t>[Eco]</w:t>
      </w:r>
      <w:r w:rsidRPr="00F92489">
        <w:rPr>
          <w:lang w:val="en-US"/>
        </w:rPr>
        <w:t> Behavioral economics</w:t>
      </w:r>
    </w:p>
    <w:p w14:paraId="6FA09A8A" w14:textId="04E7FA43" w:rsidR="00F92489" w:rsidRPr="00F92489" w:rsidRDefault="00F92489" w:rsidP="00F92489">
      <w:pPr>
        <w:numPr>
          <w:ilvl w:val="0"/>
          <w:numId w:val="8"/>
        </w:numPr>
        <w:jc w:val="both"/>
        <w:rPr>
          <w:lang w:val="en-US"/>
        </w:rPr>
      </w:pPr>
      <w:r w:rsidRPr="00F92489">
        <w:rPr>
          <w:b/>
          <w:bCs/>
          <w:lang w:val="en-US"/>
        </w:rPr>
        <w:t>[Move]</w:t>
      </w:r>
      <w:r w:rsidRPr="00F92489">
        <w:rPr>
          <w:lang w:val="en-US"/>
        </w:rPr>
        <w:t> </w:t>
      </w:r>
      <w:r w:rsidRPr="009A425D">
        <w:rPr>
          <w:lang w:val="en-US"/>
        </w:rPr>
        <w:t>L</w:t>
      </w:r>
      <w:r w:rsidRPr="00F92489">
        <w:rPr>
          <w:lang w:val="en-US"/>
        </w:rPr>
        <w:t>earning and adapting throughout the lifespan</w:t>
      </w:r>
    </w:p>
    <w:p w14:paraId="7F5589EE" w14:textId="77777777" w:rsidR="00F92489" w:rsidRPr="00F92489" w:rsidRDefault="00F92489" w:rsidP="00F92489">
      <w:pPr>
        <w:numPr>
          <w:ilvl w:val="0"/>
          <w:numId w:val="8"/>
        </w:numPr>
        <w:jc w:val="both"/>
        <w:rPr>
          <w:lang w:val="en-US"/>
        </w:rPr>
      </w:pPr>
      <w:r w:rsidRPr="00F92489">
        <w:rPr>
          <w:b/>
          <w:bCs/>
          <w:lang w:val="en-US"/>
        </w:rPr>
        <w:t>[Neuro]</w:t>
      </w:r>
      <w:r w:rsidRPr="00F92489">
        <w:rPr>
          <w:lang w:val="en-US"/>
        </w:rPr>
        <w:t> Closed-loop neuroscience</w:t>
      </w:r>
    </w:p>
    <w:p w14:paraId="0F995B96" w14:textId="77777777" w:rsidR="00F92489" w:rsidRPr="00F92489" w:rsidRDefault="00F92489" w:rsidP="00F92489">
      <w:pPr>
        <w:numPr>
          <w:ilvl w:val="0"/>
          <w:numId w:val="8"/>
        </w:numPr>
        <w:jc w:val="both"/>
        <w:rPr>
          <w:lang w:val="en-US"/>
        </w:rPr>
      </w:pPr>
      <w:r w:rsidRPr="00F92489">
        <w:rPr>
          <w:b/>
          <w:bCs/>
          <w:lang w:val="en-US"/>
        </w:rPr>
        <w:t>[Robot]</w:t>
      </w:r>
      <w:r w:rsidRPr="00F92489">
        <w:rPr>
          <w:lang w:val="en-US"/>
        </w:rPr>
        <w:t> Robotics for humans</w:t>
      </w:r>
    </w:p>
    <w:p w14:paraId="095B412B" w14:textId="52787DC2" w:rsidR="00F92489" w:rsidRPr="00F92489" w:rsidRDefault="00F92489" w:rsidP="00F92489">
      <w:pPr>
        <w:numPr>
          <w:ilvl w:val="0"/>
          <w:numId w:val="8"/>
        </w:numPr>
        <w:spacing w:after="120"/>
        <w:ind w:left="714" w:hanging="357"/>
        <w:jc w:val="both"/>
        <w:rPr>
          <w:lang w:val="en-US"/>
        </w:rPr>
      </w:pPr>
      <w:r w:rsidRPr="00F92489">
        <w:rPr>
          <w:b/>
          <w:bCs/>
          <w:lang w:val="en-US"/>
        </w:rPr>
        <w:t>[Vehicles]</w:t>
      </w:r>
      <w:r w:rsidRPr="00F92489">
        <w:rPr>
          <w:lang w:val="en-US"/>
        </w:rPr>
        <w:t> Interactive autonomous systems</w:t>
      </w:r>
      <w:r w:rsidRPr="009A425D">
        <w:rPr>
          <w:lang w:val="en-US"/>
        </w:rPr>
        <w:t>.</w:t>
      </w:r>
    </w:p>
    <w:p w14:paraId="0CDFC087" w14:textId="00B4E2CF" w:rsidR="00F92489" w:rsidRPr="00F92489" w:rsidRDefault="00F92489" w:rsidP="00F92489">
      <w:pPr>
        <w:jc w:val="both"/>
        <w:rPr>
          <w:lang w:val="en-US"/>
        </w:rPr>
      </w:pPr>
      <w:r w:rsidRPr="00F92489">
        <w:rPr>
          <w:lang w:val="en-US"/>
        </w:rPr>
        <w:t>As every year, H-</w:t>
      </w:r>
      <w:proofErr w:type="spellStart"/>
      <w:r w:rsidRPr="00F92489">
        <w:rPr>
          <w:lang w:val="en-US"/>
        </w:rPr>
        <w:t>CoDe</w:t>
      </w:r>
      <w:proofErr w:type="spellEnd"/>
      <w:r w:rsidRPr="00F92489">
        <w:rPr>
          <w:lang w:val="en-US"/>
        </w:rPr>
        <w:t xml:space="preserve"> is launching its call for projects, with a total budget of approximately €</w:t>
      </w:r>
      <w:r w:rsidR="009A425D" w:rsidRPr="009A425D">
        <w:rPr>
          <w:lang w:val="en-US"/>
        </w:rPr>
        <w:t>100</w:t>
      </w:r>
      <w:r w:rsidRPr="00F92489">
        <w:rPr>
          <w:lang w:val="en-US"/>
        </w:rPr>
        <w:t>k. Project selection will be carried out by the H-</w:t>
      </w:r>
      <w:proofErr w:type="spellStart"/>
      <w:r w:rsidRPr="00F92489">
        <w:rPr>
          <w:lang w:val="en-US"/>
        </w:rPr>
        <w:t>CoDe</w:t>
      </w:r>
      <w:proofErr w:type="spellEnd"/>
      <w:r w:rsidRPr="00F92489">
        <w:rPr>
          <w:lang w:val="en-US"/>
        </w:rPr>
        <w:t xml:space="preserve"> steering committee, with decisions expected by the end of March 2026. The main selection criteria are as follows:</w:t>
      </w:r>
    </w:p>
    <w:p w14:paraId="7EE9AD77" w14:textId="77777777" w:rsidR="00F92489" w:rsidRPr="00F92489" w:rsidRDefault="00F92489" w:rsidP="00F92489">
      <w:pPr>
        <w:numPr>
          <w:ilvl w:val="0"/>
          <w:numId w:val="9"/>
        </w:numPr>
        <w:jc w:val="both"/>
        <w:rPr>
          <w:lang w:val="en-US"/>
        </w:rPr>
      </w:pPr>
      <w:r w:rsidRPr="00F92489">
        <w:rPr>
          <w:lang w:val="en-US"/>
        </w:rPr>
        <w:t>At least two laboratories involved, with at least one within the Paris-</w:t>
      </w:r>
      <w:proofErr w:type="spellStart"/>
      <w:r w:rsidRPr="00F92489">
        <w:rPr>
          <w:lang w:val="en-US"/>
        </w:rPr>
        <w:t>Saclay</w:t>
      </w:r>
      <w:proofErr w:type="spellEnd"/>
      <w:r w:rsidRPr="00F92489">
        <w:rPr>
          <w:lang w:val="en-US"/>
        </w:rPr>
        <w:t xml:space="preserve"> perimeter</w:t>
      </w:r>
    </w:p>
    <w:p w14:paraId="65B0B7CC" w14:textId="77777777" w:rsidR="00F92489" w:rsidRPr="00F92489" w:rsidRDefault="00F92489" w:rsidP="00F92489">
      <w:pPr>
        <w:numPr>
          <w:ilvl w:val="0"/>
          <w:numId w:val="9"/>
        </w:numPr>
        <w:jc w:val="both"/>
        <w:rPr>
          <w:lang w:val="en-US"/>
        </w:rPr>
      </w:pPr>
      <w:r w:rsidRPr="00F92489">
        <w:rPr>
          <w:lang w:val="en-US"/>
        </w:rPr>
        <w:t>High-quality scientific developments related to control and decision</w:t>
      </w:r>
    </w:p>
    <w:p w14:paraId="4787F9D5" w14:textId="77777777" w:rsidR="00F92489" w:rsidRPr="00F92489" w:rsidRDefault="00F92489" w:rsidP="00F92489">
      <w:pPr>
        <w:numPr>
          <w:ilvl w:val="0"/>
          <w:numId w:val="9"/>
        </w:numPr>
        <w:jc w:val="both"/>
        <w:rPr>
          <w:lang w:val="en-US"/>
        </w:rPr>
      </w:pPr>
      <w:r w:rsidRPr="00F92489">
        <w:rPr>
          <w:lang w:val="en-US"/>
        </w:rPr>
        <w:t>Priority given to new topics and new collaborations</w:t>
      </w:r>
    </w:p>
    <w:p w14:paraId="4688295C" w14:textId="02FDB61A" w:rsidR="00F92489" w:rsidRPr="00F92489" w:rsidRDefault="00F92489" w:rsidP="00F92489">
      <w:pPr>
        <w:numPr>
          <w:ilvl w:val="0"/>
          <w:numId w:val="9"/>
        </w:numPr>
        <w:spacing w:after="120"/>
        <w:ind w:left="714" w:hanging="357"/>
        <w:jc w:val="both"/>
        <w:rPr>
          <w:lang w:val="en-US"/>
        </w:rPr>
      </w:pPr>
      <w:r w:rsidRPr="00F92489">
        <w:rPr>
          <w:lang w:val="en-US"/>
        </w:rPr>
        <w:t>Priority given to interdisciplinary topics related to the challenges listed above</w:t>
      </w:r>
      <w:r w:rsidRPr="009A425D">
        <w:rPr>
          <w:lang w:val="en-US"/>
        </w:rPr>
        <w:t>.</w:t>
      </w:r>
    </w:p>
    <w:p w14:paraId="70A7851C" w14:textId="15C763BC" w:rsidR="00F92489" w:rsidRPr="00F92489" w:rsidRDefault="00F92489" w:rsidP="00F92489">
      <w:pPr>
        <w:jc w:val="both"/>
        <w:rPr>
          <w:lang w:val="en-US"/>
        </w:rPr>
      </w:pPr>
      <w:r w:rsidRPr="00F92489">
        <w:rPr>
          <w:lang w:val="en-US"/>
        </w:rPr>
        <w:t xml:space="preserve">A maximum amount of €15k may be requested </w:t>
      </w:r>
      <w:r w:rsidRPr="009A425D">
        <w:rPr>
          <w:lang w:val="en-US"/>
        </w:rPr>
        <w:t>for each</w:t>
      </w:r>
      <w:r w:rsidRPr="00F92489">
        <w:rPr>
          <w:lang w:val="en-US"/>
        </w:rPr>
        <w:t xml:space="preserve"> project. Projects </w:t>
      </w:r>
      <w:r w:rsidRPr="009A425D">
        <w:rPr>
          <w:lang w:val="en-US"/>
        </w:rPr>
        <w:t xml:space="preserve">which </w:t>
      </w:r>
      <w:proofErr w:type="spellStart"/>
      <w:r w:rsidRPr="009A425D">
        <w:rPr>
          <w:lang w:val="en-US"/>
        </w:rPr>
        <w:t>beneit</w:t>
      </w:r>
      <w:proofErr w:type="spellEnd"/>
      <w:r w:rsidRPr="009A425D">
        <w:rPr>
          <w:lang w:val="en-US"/>
        </w:rPr>
        <w:t xml:space="preserve"> from a co-</w:t>
      </w:r>
      <w:r w:rsidRPr="00F92489">
        <w:rPr>
          <w:lang w:val="en-US"/>
        </w:rPr>
        <w:t>funding will be favored. The requested funds may be used to support actions such as:</w:t>
      </w:r>
    </w:p>
    <w:p w14:paraId="65AA8971" w14:textId="5C30B0C0" w:rsidR="00F92489" w:rsidRPr="00F92489" w:rsidRDefault="00F92489" w:rsidP="00F92489">
      <w:pPr>
        <w:numPr>
          <w:ilvl w:val="0"/>
          <w:numId w:val="10"/>
        </w:numPr>
        <w:jc w:val="both"/>
        <w:rPr>
          <w:lang w:val="en-US"/>
        </w:rPr>
      </w:pPr>
      <w:r w:rsidRPr="00F92489">
        <w:rPr>
          <w:lang w:val="en-US"/>
        </w:rPr>
        <w:t>Recruitment of a Master</w:t>
      </w:r>
      <w:r w:rsidRPr="009A425D">
        <w:rPr>
          <w:lang w:val="en-US"/>
        </w:rPr>
        <w:t xml:space="preserve"> 2</w:t>
      </w:r>
      <w:r w:rsidRPr="00F92489">
        <w:rPr>
          <w:lang w:val="en-US"/>
        </w:rPr>
        <w:t xml:space="preserve"> intern</w:t>
      </w:r>
    </w:p>
    <w:p w14:paraId="5A67A112" w14:textId="77777777" w:rsidR="00F92489" w:rsidRPr="00F92489" w:rsidRDefault="00F92489" w:rsidP="00F92489">
      <w:pPr>
        <w:numPr>
          <w:ilvl w:val="0"/>
          <w:numId w:val="10"/>
        </w:numPr>
        <w:jc w:val="both"/>
        <w:rPr>
          <w:lang w:val="en-US"/>
        </w:rPr>
      </w:pPr>
      <w:r w:rsidRPr="00F92489">
        <w:rPr>
          <w:lang w:val="en-US"/>
        </w:rPr>
        <w:t>Incoming mobility for visits by an external collaborator</w:t>
      </w:r>
    </w:p>
    <w:p w14:paraId="549B1464" w14:textId="77777777" w:rsidR="00F92489" w:rsidRPr="00F92489" w:rsidRDefault="00F92489" w:rsidP="00F92489">
      <w:pPr>
        <w:numPr>
          <w:ilvl w:val="0"/>
          <w:numId w:val="10"/>
        </w:numPr>
        <w:jc w:val="both"/>
        <w:rPr>
          <w:lang w:val="en-US"/>
        </w:rPr>
      </w:pPr>
      <w:r w:rsidRPr="00F92489">
        <w:rPr>
          <w:lang w:val="en-US"/>
        </w:rPr>
        <w:t>Outgoing mobility for a stay in an external laboratory</w:t>
      </w:r>
    </w:p>
    <w:p w14:paraId="5C6A2CE6" w14:textId="623B7516" w:rsidR="00F92489" w:rsidRPr="00F92489" w:rsidRDefault="00F92489" w:rsidP="00F92489">
      <w:pPr>
        <w:numPr>
          <w:ilvl w:val="0"/>
          <w:numId w:val="10"/>
        </w:numPr>
        <w:jc w:val="both"/>
        <w:rPr>
          <w:lang w:val="en-US"/>
        </w:rPr>
      </w:pPr>
      <w:r w:rsidRPr="00F92489">
        <w:rPr>
          <w:lang w:val="en-US"/>
        </w:rPr>
        <w:t xml:space="preserve">Support for scientific events: seminars, workshops, thematic days, hackathons, conferences, </w:t>
      </w:r>
      <w:r w:rsidRPr="009A425D">
        <w:rPr>
          <w:lang w:val="en-US"/>
        </w:rPr>
        <w:t>dissemination</w:t>
      </w:r>
      <w:r w:rsidRPr="00F92489">
        <w:rPr>
          <w:lang w:val="en-US"/>
        </w:rPr>
        <w:t>, etc.</w:t>
      </w:r>
    </w:p>
    <w:p w14:paraId="704954F5" w14:textId="77777777" w:rsidR="00F92489" w:rsidRPr="00F92489" w:rsidRDefault="00F92489" w:rsidP="00F92489">
      <w:pPr>
        <w:numPr>
          <w:ilvl w:val="0"/>
          <w:numId w:val="10"/>
        </w:numPr>
        <w:jc w:val="both"/>
        <w:rPr>
          <w:lang w:val="en-US"/>
        </w:rPr>
      </w:pPr>
      <w:r w:rsidRPr="00F92489">
        <w:rPr>
          <w:lang w:val="en-US"/>
        </w:rPr>
        <w:t>Purchase of experimental equipment</w:t>
      </w:r>
    </w:p>
    <w:p w14:paraId="484D404D" w14:textId="77777777" w:rsidR="00F92489" w:rsidRPr="00F92489" w:rsidRDefault="00F92489" w:rsidP="00F92489">
      <w:pPr>
        <w:numPr>
          <w:ilvl w:val="0"/>
          <w:numId w:val="10"/>
        </w:numPr>
        <w:jc w:val="both"/>
        <w:rPr>
          <w:lang w:val="en-US"/>
        </w:rPr>
      </w:pPr>
      <w:r w:rsidRPr="00F92489">
        <w:rPr>
          <w:lang w:val="en-US"/>
        </w:rPr>
        <w:t>Support for existing training programs or programs currently under development</w:t>
      </w:r>
    </w:p>
    <w:p w14:paraId="56A8A935" w14:textId="77777777" w:rsidR="00F92489" w:rsidRPr="00F92489" w:rsidRDefault="00F92489" w:rsidP="00F92489">
      <w:pPr>
        <w:numPr>
          <w:ilvl w:val="0"/>
          <w:numId w:val="10"/>
        </w:numPr>
        <w:spacing w:after="120"/>
        <w:ind w:left="714" w:hanging="357"/>
        <w:jc w:val="both"/>
        <w:rPr>
          <w:lang w:val="en-US"/>
        </w:rPr>
      </w:pPr>
      <w:r w:rsidRPr="00F92489">
        <w:rPr>
          <w:lang w:val="en-US"/>
        </w:rPr>
        <w:t>…</w:t>
      </w:r>
    </w:p>
    <w:p w14:paraId="1F702AED" w14:textId="77777777" w:rsidR="00F92489" w:rsidRPr="00F92489" w:rsidRDefault="00F92489" w:rsidP="00F92489">
      <w:pPr>
        <w:spacing w:after="120"/>
        <w:jc w:val="both"/>
        <w:rPr>
          <w:lang w:val="en-US"/>
        </w:rPr>
      </w:pPr>
      <w:r w:rsidRPr="00F92489">
        <w:rPr>
          <w:lang w:val="en-US"/>
        </w:rPr>
        <w:t>Please note that some time (several months) may be required for the funds to become available. We kindly ask you to anticipate this delay (which is beyond our control) in coordination with your laboratory.</w:t>
      </w:r>
    </w:p>
    <w:p w14:paraId="2D2B8351" w14:textId="705F6096" w:rsidR="00F92489" w:rsidRPr="00F92489" w:rsidRDefault="00F92489" w:rsidP="00F92489">
      <w:pPr>
        <w:jc w:val="both"/>
        <w:rPr>
          <w:lang w:val="en-US"/>
        </w:rPr>
      </w:pPr>
      <w:r w:rsidRPr="00F92489">
        <w:rPr>
          <w:lang w:val="en-US"/>
        </w:rPr>
        <w:t xml:space="preserve">Do not hesitate to </w:t>
      </w:r>
      <w:hyperlink r:id="rId9" w:history="1">
        <w:r w:rsidRPr="00F92489">
          <w:rPr>
            <w:rStyle w:val="Lienhypertexte"/>
            <w:lang w:val="en-US"/>
          </w:rPr>
          <w:t>contact us</w:t>
        </w:r>
      </w:hyperlink>
      <w:r w:rsidRPr="00F92489">
        <w:rPr>
          <w:lang w:val="en-US"/>
        </w:rPr>
        <w:t xml:space="preserve"> for further information.</w:t>
      </w:r>
    </w:p>
    <w:p w14:paraId="76F1F718" w14:textId="77777777" w:rsidR="00F92489" w:rsidRDefault="00F92489" w:rsidP="0007564B">
      <w:pPr>
        <w:jc w:val="both"/>
        <w:rPr>
          <w:lang w:val="fr-FR"/>
        </w:rPr>
      </w:pPr>
    </w:p>
    <w:p w14:paraId="33A7FE51" w14:textId="77777777" w:rsidR="00F92489" w:rsidRDefault="00F92489" w:rsidP="0007564B">
      <w:pPr>
        <w:jc w:val="both"/>
        <w:rPr>
          <w:lang w:val="fr-FR"/>
        </w:rPr>
      </w:pPr>
    </w:p>
    <w:p w14:paraId="024471EE" w14:textId="77777777" w:rsidR="00F41786" w:rsidRDefault="00F41786" w:rsidP="00CD79C8">
      <w:pPr>
        <w:spacing w:after="120"/>
      </w:pPr>
    </w:p>
    <w:p w14:paraId="3E68625C" w14:textId="14A3D2F4" w:rsidR="00531922" w:rsidRPr="00BC49AE" w:rsidRDefault="00450D45" w:rsidP="00CD79C8">
      <w:pPr>
        <w:spacing w:after="120"/>
        <w:rPr>
          <w:i/>
          <w:lang w:val="fr-FR"/>
        </w:rPr>
      </w:pPr>
      <w:r w:rsidRPr="00BC49AE">
        <w:rPr>
          <w:i/>
          <w:lang w:val="fr-FR"/>
        </w:rPr>
        <w:lastRenderedPageBreak/>
        <w:t xml:space="preserve">Project </w:t>
      </w:r>
      <w:proofErr w:type="spellStart"/>
      <w:r w:rsidRPr="00BC49AE">
        <w:rPr>
          <w:i/>
          <w:lang w:val="fr-FR"/>
        </w:rPr>
        <w:t>t</w:t>
      </w:r>
      <w:r w:rsidR="00531922" w:rsidRPr="00BC49AE">
        <w:rPr>
          <w:i/>
          <w:lang w:val="fr-FR"/>
        </w:rPr>
        <w:t>itle</w:t>
      </w:r>
      <w:proofErr w:type="spellEnd"/>
    </w:p>
    <w:p w14:paraId="6C83AAFB" w14:textId="77777777" w:rsidR="002C200C" w:rsidRPr="00BC49AE" w:rsidRDefault="00110137" w:rsidP="00110137">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124350C7" w14:textId="77777777" w:rsidR="00110137" w:rsidRPr="00BC49AE" w:rsidRDefault="00110137" w:rsidP="00110137">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3B7EA3DB" w14:textId="77777777" w:rsidR="00110137" w:rsidRPr="00BC49AE" w:rsidRDefault="00110137" w:rsidP="00110137">
      <w:pPr>
        <w:pBdr>
          <w:top w:val="single" w:sz="4" w:space="1" w:color="auto"/>
          <w:left w:val="single" w:sz="4" w:space="4" w:color="auto"/>
          <w:bottom w:val="single" w:sz="4" w:space="1" w:color="auto"/>
          <w:right w:val="single" w:sz="4" w:space="4" w:color="auto"/>
        </w:pBdr>
        <w:rPr>
          <w:lang w:val="fr-FR"/>
        </w:rPr>
      </w:pPr>
    </w:p>
    <w:p w14:paraId="137B58FF" w14:textId="77777777" w:rsidR="00110137" w:rsidRPr="00BC49AE" w:rsidRDefault="00110137">
      <w:pPr>
        <w:rPr>
          <w:lang w:val="fr-FR"/>
        </w:rPr>
      </w:pPr>
    </w:p>
    <w:p w14:paraId="26545B63" w14:textId="0330BDC2" w:rsidR="00590A8C" w:rsidRPr="00BC49AE" w:rsidRDefault="00590A8C" w:rsidP="00590A8C">
      <w:pPr>
        <w:spacing w:after="120"/>
        <w:rPr>
          <w:i/>
          <w:lang w:val="fr-FR"/>
        </w:rPr>
      </w:pPr>
      <w:r w:rsidRPr="00BC49AE">
        <w:rPr>
          <w:i/>
          <w:lang w:val="fr-FR"/>
        </w:rPr>
        <w:t>Keywords</w:t>
      </w:r>
    </w:p>
    <w:p w14:paraId="0D4299A5" w14:textId="77777777" w:rsidR="00590A8C" w:rsidRPr="00BC49AE" w:rsidRDefault="00590A8C" w:rsidP="00590A8C">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4F0CF6A7" w14:textId="77777777" w:rsidR="00590A8C" w:rsidRPr="00BC49AE" w:rsidRDefault="00590A8C" w:rsidP="00590A8C">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3F5F48D9" w14:textId="77777777" w:rsidR="00590A8C" w:rsidRPr="00BC49AE" w:rsidRDefault="00590A8C" w:rsidP="00590A8C">
      <w:pPr>
        <w:pBdr>
          <w:top w:val="single" w:sz="4" w:space="1" w:color="auto"/>
          <w:left w:val="single" w:sz="4" w:space="4" w:color="auto"/>
          <w:bottom w:val="single" w:sz="4" w:space="1" w:color="auto"/>
          <w:right w:val="single" w:sz="4" w:space="4" w:color="auto"/>
        </w:pBdr>
        <w:rPr>
          <w:lang w:val="fr-FR"/>
        </w:rPr>
      </w:pPr>
    </w:p>
    <w:p w14:paraId="066E2193" w14:textId="77777777" w:rsidR="00870B1E" w:rsidRDefault="00870B1E">
      <w:pPr>
        <w:rPr>
          <w:lang w:val="fr-FR"/>
        </w:rPr>
      </w:pPr>
    </w:p>
    <w:p w14:paraId="56D30ABC" w14:textId="4FA7341C" w:rsidR="00B40E06" w:rsidRDefault="00B40E06" w:rsidP="00B40E06">
      <w:pPr>
        <w:spacing w:after="120"/>
        <w:rPr>
          <w:lang w:val="fr-FR"/>
        </w:rPr>
      </w:pPr>
      <w:proofErr w:type="spellStart"/>
      <w:r>
        <w:rPr>
          <w:lang w:val="fr-FR"/>
        </w:rPr>
        <w:t>G</w:t>
      </w:r>
      <w:r>
        <w:rPr>
          <w:lang w:val="fr-FR"/>
        </w:rPr>
        <w:t>raduate</w:t>
      </w:r>
      <w:proofErr w:type="spellEnd"/>
      <w:r>
        <w:rPr>
          <w:lang w:val="fr-FR"/>
        </w:rPr>
        <w:t xml:space="preserve"> </w:t>
      </w:r>
      <w:proofErr w:type="spellStart"/>
      <w:r>
        <w:rPr>
          <w:lang w:val="fr-FR"/>
        </w:rPr>
        <w:t>schools</w:t>
      </w:r>
      <w:proofErr w:type="spellEnd"/>
      <w:r>
        <w:rPr>
          <w:lang w:val="fr-FR"/>
        </w:rPr>
        <w:t xml:space="preserve"> </w:t>
      </w:r>
      <w:r>
        <w:rPr>
          <w:lang w:val="fr-FR"/>
        </w:rPr>
        <w:t xml:space="preserve">of </w:t>
      </w:r>
      <w:proofErr w:type="spellStart"/>
      <w:r>
        <w:rPr>
          <w:lang w:val="fr-FR"/>
        </w:rPr>
        <w:t>interest</w:t>
      </w:r>
      <w:proofErr w:type="spellEnd"/>
    </w:p>
    <w:tbl>
      <w:tblPr>
        <w:tblStyle w:val="Grilledutableau"/>
        <w:tblW w:w="13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gridCol w:w="4528"/>
      </w:tblGrid>
      <w:tr w:rsidR="00B40E06" w:rsidRPr="00063616" w14:paraId="0C56C5A7" w14:textId="77777777" w:rsidTr="008443D4">
        <w:tc>
          <w:tcPr>
            <w:tcW w:w="4528" w:type="dxa"/>
          </w:tcPr>
          <w:p w14:paraId="794FA536" w14:textId="77777777" w:rsidR="00B40E06" w:rsidRPr="00063616" w:rsidRDefault="00B40E06" w:rsidP="00B40E06">
            <w:pPr>
              <w:pStyle w:val="Paragraphedeliste"/>
              <w:numPr>
                <w:ilvl w:val="0"/>
                <w:numId w:val="11"/>
              </w:numPr>
              <w:rPr>
                <w:rFonts w:asciiTheme="minorHAnsi" w:hAnsiTheme="minorHAnsi"/>
                <w:sz w:val="24"/>
                <w:szCs w:val="24"/>
              </w:rPr>
            </w:pPr>
            <w:proofErr w:type="spellStart"/>
            <w:r w:rsidRPr="00063616">
              <w:rPr>
                <w:rFonts w:asciiTheme="minorHAnsi" w:hAnsiTheme="minorHAnsi"/>
                <w:sz w:val="24"/>
                <w:szCs w:val="24"/>
              </w:rPr>
              <w:t>Economics</w:t>
            </w:r>
            <w:proofErr w:type="spellEnd"/>
            <w:r w:rsidRPr="00063616">
              <w:rPr>
                <w:rFonts w:asciiTheme="minorHAnsi" w:hAnsiTheme="minorHAnsi"/>
                <w:sz w:val="24"/>
                <w:szCs w:val="24"/>
              </w:rPr>
              <w:t xml:space="preserve"> &amp; Management</w:t>
            </w:r>
          </w:p>
          <w:p w14:paraId="7F81FD6D" w14:textId="77777777" w:rsidR="00B40E06" w:rsidRPr="00063616" w:rsidRDefault="00B40E06" w:rsidP="00B40E06">
            <w:pPr>
              <w:pStyle w:val="Paragraphedeliste"/>
              <w:numPr>
                <w:ilvl w:val="0"/>
                <w:numId w:val="11"/>
              </w:numPr>
              <w:rPr>
                <w:rFonts w:asciiTheme="minorHAnsi" w:hAnsiTheme="minorHAnsi"/>
                <w:sz w:val="24"/>
                <w:szCs w:val="24"/>
              </w:rPr>
            </w:pPr>
            <w:r w:rsidRPr="00063616">
              <w:rPr>
                <w:rFonts w:asciiTheme="minorHAnsi" w:hAnsiTheme="minorHAnsi"/>
                <w:sz w:val="24"/>
                <w:szCs w:val="24"/>
              </w:rPr>
              <w:t>Informatique &amp; Sciences du numérique</w:t>
            </w:r>
          </w:p>
          <w:p w14:paraId="38E445B2" w14:textId="77777777" w:rsidR="00B40E06" w:rsidRPr="00063616" w:rsidRDefault="00B40E06" w:rsidP="00B40E06">
            <w:pPr>
              <w:pStyle w:val="Paragraphedeliste"/>
              <w:numPr>
                <w:ilvl w:val="0"/>
                <w:numId w:val="11"/>
              </w:numPr>
              <w:rPr>
                <w:rFonts w:asciiTheme="minorHAnsi" w:hAnsiTheme="minorHAnsi"/>
                <w:sz w:val="24"/>
                <w:szCs w:val="24"/>
              </w:rPr>
            </w:pPr>
            <w:r w:rsidRPr="00063616">
              <w:rPr>
                <w:rFonts w:asciiTheme="minorHAnsi" w:hAnsiTheme="minorHAnsi"/>
                <w:sz w:val="24"/>
                <w:szCs w:val="24"/>
              </w:rPr>
              <w:t xml:space="preserve">Life science and </w:t>
            </w:r>
            <w:proofErr w:type="spellStart"/>
            <w:r w:rsidRPr="00063616">
              <w:rPr>
                <w:rFonts w:asciiTheme="minorHAnsi" w:hAnsiTheme="minorHAnsi"/>
                <w:sz w:val="24"/>
                <w:szCs w:val="24"/>
              </w:rPr>
              <w:t>health</w:t>
            </w:r>
            <w:proofErr w:type="spellEnd"/>
          </w:p>
          <w:p w14:paraId="28528453" w14:textId="77777777" w:rsidR="00B40E06" w:rsidRPr="00063616" w:rsidRDefault="00B40E06" w:rsidP="00B40E06">
            <w:pPr>
              <w:pStyle w:val="Paragraphedeliste"/>
              <w:numPr>
                <w:ilvl w:val="0"/>
                <w:numId w:val="11"/>
              </w:numPr>
              <w:rPr>
                <w:rFonts w:asciiTheme="minorHAnsi" w:hAnsiTheme="minorHAnsi"/>
                <w:sz w:val="24"/>
                <w:szCs w:val="24"/>
              </w:rPr>
            </w:pPr>
            <w:r w:rsidRPr="00063616">
              <w:rPr>
                <w:rFonts w:asciiTheme="minorHAnsi" w:hAnsiTheme="minorHAnsi"/>
                <w:sz w:val="24"/>
                <w:szCs w:val="24"/>
              </w:rPr>
              <w:t>Mathématiques</w:t>
            </w:r>
          </w:p>
        </w:tc>
        <w:tc>
          <w:tcPr>
            <w:tcW w:w="4528" w:type="dxa"/>
          </w:tcPr>
          <w:p w14:paraId="00AB22A6" w14:textId="77777777" w:rsidR="00B40E06" w:rsidRPr="00063616" w:rsidRDefault="00B40E06" w:rsidP="00B40E06">
            <w:pPr>
              <w:pStyle w:val="Paragraphedeliste"/>
              <w:numPr>
                <w:ilvl w:val="0"/>
                <w:numId w:val="11"/>
              </w:numPr>
              <w:rPr>
                <w:rFonts w:asciiTheme="minorHAnsi" w:hAnsiTheme="minorHAnsi"/>
                <w:sz w:val="24"/>
                <w:szCs w:val="24"/>
              </w:rPr>
            </w:pPr>
            <w:r w:rsidRPr="00063616">
              <w:rPr>
                <w:rFonts w:asciiTheme="minorHAnsi" w:hAnsiTheme="minorHAnsi"/>
                <w:sz w:val="24"/>
                <w:szCs w:val="24"/>
              </w:rPr>
              <w:t>Sciences de l’ingénierie et des systèmes</w:t>
            </w:r>
          </w:p>
          <w:p w14:paraId="405CDA26" w14:textId="77777777" w:rsidR="00B40E06" w:rsidRPr="00063616" w:rsidRDefault="00B40E06" w:rsidP="00B40E06">
            <w:pPr>
              <w:pStyle w:val="Paragraphedeliste"/>
              <w:numPr>
                <w:ilvl w:val="0"/>
                <w:numId w:val="11"/>
              </w:numPr>
              <w:rPr>
                <w:rFonts w:asciiTheme="minorHAnsi" w:hAnsiTheme="minorHAnsi"/>
                <w:sz w:val="24"/>
                <w:szCs w:val="24"/>
              </w:rPr>
            </w:pPr>
            <w:r w:rsidRPr="00063616">
              <w:rPr>
                <w:rFonts w:asciiTheme="minorHAnsi" w:hAnsiTheme="minorHAnsi"/>
                <w:sz w:val="24"/>
                <w:szCs w:val="24"/>
              </w:rPr>
              <w:t>Sport, mouvement, facteur humain</w:t>
            </w:r>
          </w:p>
          <w:p w14:paraId="4529C536" w14:textId="77777777" w:rsidR="00B40E06" w:rsidRPr="00063616" w:rsidRDefault="00B40E06" w:rsidP="00B40E06">
            <w:pPr>
              <w:pStyle w:val="Paragraphedeliste"/>
              <w:numPr>
                <w:ilvl w:val="0"/>
                <w:numId w:val="11"/>
              </w:numPr>
              <w:rPr>
                <w:rFonts w:asciiTheme="minorHAnsi" w:hAnsiTheme="minorHAnsi"/>
                <w:sz w:val="24"/>
                <w:szCs w:val="24"/>
              </w:rPr>
            </w:pPr>
            <w:r w:rsidRPr="00063616">
              <w:rPr>
                <w:rFonts w:asciiTheme="minorHAnsi" w:hAnsiTheme="minorHAnsi"/>
                <w:sz w:val="24"/>
                <w:szCs w:val="24"/>
              </w:rPr>
              <w:t>Autre : ……………….</w:t>
            </w:r>
          </w:p>
          <w:p w14:paraId="6E7F9303" w14:textId="77777777" w:rsidR="00B40E06" w:rsidRPr="00063616" w:rsidRDefault="00B40E06" w:rsidP="008443D4">
            <w:pPr>
              <w:ind w:left="360"/>
            </w:pPr>
          </w:p>
        </w:tc>
        <w:tc>
          <w:tcPr>
            <w:tcW w:w="4528" w:type="dxa"/>
          </w:tcPr>
          <w:p w14:paraId="2F37D799" w14:textId="77777777" w:rsidR="00B40E06" w:rsidRPr="00063616" w:rsidRDefault="00B40E06" w:rsidP="008443D4">
            <w:pPr>
              <w:rPr>
                <w:lang w:val="fr-FR"/>
              </w:rPr>
            </w:pPr>
          </w:p>
        </w:tc>
      </w:tr>
    </w:tbl>
    <w:p w14:paraId="229F5D82" w14:textId="77777777" w:rsidR="00B40E06" w:rsidRDefault="00B40E06" w:rsidP="00CD79C8">
      <w:pPr>
        <w:spacing w:after="120"/>
        <w:rPr>
          <w:i/>
        </w:rPr>
      </w:pPr>
    </w:p>
    <w:p w14:paraId="63886ADE" w14:textId="6DC4668F" w:rsidR="00633CA6" w:rsidRPr="00531922" w:rsidRDefault="003729D6" w:rsidP="00CD79C8">
      <w:pPr>
        <w:spacing w:after="120"/>
        <w:rPr>
          <w:i/>
        </w:rPr>
      </w:pPr>
      <w:r>
        <w:rPr>
          <w:i/>
        </w:rPr>
        <w:t xml:space="preserve">Paris </w:t>
      </w:r>
      <w:proofErr w:type="spellStart"/>
      <w:r>
        <w:rPr>
          <w:i/>
        </w:rPr>
        <w:t>Saclay</w:t>
      </w:r>
      <w:proofErr w:type="spellEnd"/>
      <w:r w:rsidR="00633CA6" w:rsidRPr="00633CA6">
        <w:rPr>
          <w:i/>
        </w:rPr>
        <w:t xml:space="preserve"> members involved</w:t>
      </w:r>
    </w:p>
    <w:tbl>
      <w:tblPr>
        <w:tblStyle w:val="Grilledutableau"/>
        <w:tblW w:w="9356" w:type="dxa"/>
        <w:tblInd w:w="-34" w:type="dxa"/>
        <w:tblLayout w:type="fixed"/>
        <w:tblLook w:val="04A0" w:firstRow="1" w:lastRow="0" w:firstColumn="1" w:lastColumn="0" w:noHBand="0" w:noVBand="1"/>
      </w:tblPr>
      <w:tblGrid>
        <w:gridCol w:w="2552"/>
        <w:gridCol w:w="2693"/>
        <w:gridCol w:w="4111"/>
      </w:tblGrid>
      <w:tr w:rsidR="00633CA6" w14:paraId="601C6E9D" w14:textId="77777777" w:rsidTr="007519F5">
        <w:tc>
          <w:tcPr>
            <w:tcW w:w="2552" w:type="dxa"/>
          </w:tcPr>
          <w:p w14:paraId="0378B565" w14:textId="77777777" w:rsidR="00633CA6" w:rsidRDefault="00633CA6" w:rsidP="00797D62">
            <w:r>
              <w:t>Last name</w:t>
            </w:r>
          </w:p>
        </w:tc>
        <w:tc>
          <w:tcPr>
            <w:tcW w:w="2693" w:type="dxa"/>
          </w:tcPr>
          <w:p w14:paraId="48D3A900" w14:textId="77777777" w:rsidR="00633CA6" w:rsidRDefault="00633CA6" w:rsidP="00797D62">
            <w:r>
              <w:t>First name</w:t>
            </w:r>
          </w:p>
        </w:tc>
        <w:tc>
          <w:tcPr>
            <w:tcW w:w="4111" w:type="dxa"/>
          </w:tcPr>
          <w:p w14:paraId="7B073F83" w14:textId="55E0665E" w:rsidR="00633CA6" w:rsidRDefault="00633CA6" w:rsidP="00797D62">
            <w:r>
              <w:t>Affiliation</w:t>
            </w:r>
            <w:r w:rsidR="00F92489">
              <w:t xml:space="preserve"> (lab, employer)</w:t>
            </w:r>
          </w:p>
        </w:tc>
      </w:tr>
      <w:tr w:rsidR="00633CA6" w14:paraId="713DB068" w14:textId="77777777" w:rsidTr="007519F5">
        <w:tc>
          <w:tcPr>
            <w:tcW w:w="2552" w:type="dxa"/>
          </w:tcPr>
          <w:p w14:paraId="3DCC57C6" w14:textId="77777777" w:rsidR="00633CA6" w:rsidRDefault="00633CA6" w:rsidP="00797D62">
            <w:r>
              <w:t>……………………………..</w:t>
            </w:r>
          </w:p>
        </w:tc>
        <w:tc>
          <w:tcPr>
            <w:tcW w:w="2693" w:type="dxa"/>
          </w:tcPr>
          <w:p w14:paraId="63501F7E" w14:textId="77777777" w:rsidR="00633CA6" w:rsidRDefault="00633CA6" w:rsidP="00800504">
            <w:r>
              <w:t>……………………………..</w:t>
            </w:r>
          </w:p>
        </w:tc>
        <w:tc>
          <w:tcPr>
            <w:tcW w:w="4111" w:type="dxa"/>
          </w:tcPr>
          <w:p w14:paraId="13D51971" w14:textId="77777777" w:rsidR="00633CA6" w:rsidRDefault="00633CA6" w:rsidP="00800504">
            <w:r>
              <w:t>…………………………………………………</w:t>
            </w:r>
          </w:p>
        </w:tc>
      </w:tr>
      <w:tr w:rsidR="00633CA6" w14:paraId="3D84F2E6" w14:textId="77777777" w:rsidTr="007519F5">
        <w:tc>
          <w:tcPr>
            <w:tcW w:w="2552" w:type="dxa"/>
          </w:tcPr>
          <w:p w14:paraId="66A57400" w14:textId="77777777" w:rsidR="00633CA6" w:rsidRDefault="00633CA6" w:rsidP="00800504">
            <w:r>
              <w:t>……………………………..</w:t>
            </w:r>
          </w:p>
        </w:tc>
        <w:tc>
          <w:tcPr>
            <w:tcW w:w="2693" w:type="dxa"/>
          </w:tcPr>
          <w:p w14:paraId="74600554" w14:textId="77777777" w:rsidR="00633CA6" w:rsidRDefault="00633CA6" w:rsidP="00800504">
            <w:r>
              <w:t>……………………………..</w:t>
            </w:r>
          </w:p>
        </w:tc>
        <w:tc>
          <w:tcPr>
            <w:tcW w:w="4111" w:type="dxa"/>
          </w:tcPr>
          <w:p w14:paraId="22B965D9" w14:textId="77777777" w:rsidR="00633CA6" w:rsidRDefault="00633CA6" w:rsidP="00797D62">
            <w:r>
              <w:t>…………………………………………………</w:t>
            </w:r>
          </w:p>
        </w:tc>
      </w:tr>
      <w:tr w:rsidR="00633CA6" w14:paraId="5D81406D" w14:textId="77777777" w:rsidTr="007519F5">
        <w:tc>
          <w:tcPr>
            <w:tcW w:w="2552" w:type="dxa"/>
          </w:tcPr>
          <w:p w14:paraId="30673CD2" w14:textId="77777777" w:rsidR="00633CA6" w:rsidRDefault="00633CA6" w:rsidP="00800504">
            <w:r>
              <w:t>……………………………..</w:t>
            </w:r>
          </w:p>
        </w:tc>
        <w:tc>
          <w:tcPr>
            <w:tcW w:w="2693" w:type="dxa"/>
          </w:tcPr>
          <w:p w14:paraId="039500E9" w14:textId="77777777" w:rsidR="00633CA6" w:rsidRDefault="00633CA6" w:rsidP="00800504">
            <w:r>
              <w:t>……………………………..</w:t>
            </w:r>
          </w:p>
        </w:tc>
        <w:tc>
          <w:tcPr>
            <w:tcW w:w="4111" w:type="dxa"/>
          </w:tcPr>
          <w:p w14:paraId="06509C1A" w14:textId="77777777" w:rsidR="00633CA6" w:rsidRDefault="00633CA6" w:rsidP="00797D62">
            <w:r>
              <w:t>…………………………………………………</w:t>
            </w:r>
          </w:p>
        </w:tc>
      </w:tr>
      <w:tr w:rsidR="00633CA6" w14:paraId="1F660D3B" w14:textId="77777777" w:rsidTr="007519F5">
        <w:tc>
          <w:tcPr>
            <w:tcW w:w="2552" w:type="dxa"/>
          </w:tcPr>
          <w:p w14:paraId="42916B2A" w14:textId="77777777" w:rsidR="00633CA6" w:rsidRDefault="00633CA6" w:rsidP="00800504">
            <w:r>
              <w:t>……………………………..</w:t>
            </w:r>
          </w:p>
        </w:tc>
        <w:tc>
          <w:tcPr>
            <w:tcW w:w="2693" w:type="dxa"/>
          </w:tcPr>
          <w:p w14:paraId="5FC914BB" w14:textId="77777777" w:rsidR="00633CA6" w:rsidRDefault="00633CA6" w:rsidP="00800504">
            <w:r>
              <w:t>……………………………..</w:t>
            </w:r>
          </w:p>
        </w:tc>
        <w:tc>
          <w:tcPr>
            <w:tcW w:w="4111" w:type="dxa"/>
          </w:tcPr>
          <w:p w14:paraId="402D280B" w14:textId="77777777" w:rsidR="00633CA6" w:rsidRDefault="00633CA6" w:rsidP="00797D62">
            <w:r>
              <w:t>…………………………………………………</w:t>
            </w:r>
          </w:p>
        </w:tc>
      </w:tr>
    </w:tbl>
    <w:p w14:paraId="5B317A06" w14:textId="77777777" w:rsidR="00797D62" w:rsidRDefault="00797D62" w:rsidP="00797D62"/>
    <w:p w14:paraId="62C92F62" w14:textId="3E4424EB" w:rsidR="00797D62" w:rsidRPr="00A614D2" w:rsidRDefault="00633CA6" w:rsidP="00CD79C8">
      <w:pPr>
        <w:spacing w:after="120"/>
        <w:rPr>
          <w:i/>
        </w:rPr>
      </w:pPr>
      <w:r w:rsidRPr="00A614D2">
        <w:rPr>
          <w:i/>
        </w:rPr>
        <w:t xml:space="preserve">Partners outside </w:t>
      </w:r>
      <w:r w:rsidR="003729D6">
        <w:rPr>
          <w:i/>
        </w:rPr>
        <w:t xml:space="preserve">Paris </w:t>
      </w:r>
      <w:proofErr w:type="spellStart"/>
      <w:r w:rsidR="003729D6">
        <w:rPr>
          <w:i/>
        </w:rPr>
        <w:t>Saclay</w:t>
      </w:r>
      <w:proofErr w:type="spellEnd"/>
    </w:p>
    <w:tbl>
      <w:tblPr>
        <w:tblStyle w:val="Grilledutableau"/>
        <w:tblW w:w="9356" w:type="dxa"/>
        <w:tblInd w:w="-34" w:type="dxa"/>
        <w:tblLayout w:type="fixed"/>
        <w:tblLook w:val="04A0" w:firstRow="1" w:lastRow="0" w:firstColumn="1" w:lastColumn="0" w:noHBand="0" w:noVBand="1"/>
      </w:tblPr>
      <w:tblGrid>
        <w:gridCol w:w="2552"/>
        <w:gridCol w:w="2693"/>
        <w:gridCol w:w="4111"/>
      </w:tblGrid>
      <w:tr w:rsidR="00633CA6" w14:paraId="0A1ABA67" w14:textId="77777777" w:rsidTr="007519F5">
        <w:tc>
          <w:tcPr>
            <w:tcW w:w="2552" w:type="dxa"/>
          </w:tcPr>
          <w:p w14:paraId="5B2BB743" w14:textId="77777777" w:rsidR="00633CA6" w:rsidRDefault="00633CA6" w:rsidP="00800504">
            <w:r>
              <w:t>Last name</w:t>
            </w:r>
          </w:p>
        </w:tc>
        <w:tc>
          <w:tcPr>
            <w:tcW w:w="2693" w:type="dxa"/>
          </w:tcPr>
          <w:p w14:paraId="37227E6D" w14:textId="77777777" w:rsidR="00633CA6" w:rsidRDefault="00633CA6" w:rsidP="00800504">
            <w:r>
              <w:t>First name</w:t>
            </w:r>
          </w:p>
        </w:tc>
        <w:tc>
          <w:tcPr>
            <w:tcW w:w="4111" w:type="dxa"/>
          </w:tcPr>
          <w:p w14:paraId="4158E374" w14:textId="77777777" w:rsidR="00633CA6" w:rsidRDefault="00633CA6" w:rsidP="00800504">
            <w:r>
              <w:t>Affiliation</w:t>
            </w:r>
          </w:p>
        </w:tc>
      </w:tr>
      <w:tr w:rsidR="00633CA6" w14:paraId="1336B426" w14:textId="77777777" w:rsidTr="007519F5">
        <w:tc>
          <w:tcPr>
            <w:tcW w:w="2552" w:type="dxa"/>
          </w:tcPr>
          <w:p w14:paraId="3E6DAC0D" w14:textId="77777777" w:rsidR="00633CA6" w:rsidRDefault="00633CA6" w:rsidP="00800504">
            <w:r>
              <w:t>……………………………..</w:t>
            </w:r>
          </w:p>
        </w:tc>
        <w:tc>
          <w:tcPr>
            <w:tcW w:w="2693" w:type="dxa"/>
          </w:tcPr>
          <w:p w14:paraId="106E5620" w14:textId="77777777" w:rsidR="00633CA6" w:rsidRDefault="00633CA6" w:rsidP="00800504">
            <w:r>
              <w:t>……………………………..</w:t>
            </w:r>
          </w:p>
        </w:tc>
        <w:tc>
          <w:tcPr>
            <w:tcW w:w="4111" w:type="dxa"/>
          </w:tcPr>
          <w:p w14:paraId="73EAD693" w14:textId="77777777" w:rsidR="00633CA6" w:rsidRDefault="00633CA6" w:rsidP="00800504">
            <w:r>
              <w:t>…………………………………………………</w:t>
            </w:r>
          </w:p>
        </w:tc>
      </w:tr>
      <w:tr w:rsidR="00633CA6" w14:paraId="60A19ABE" w14:textId="77777777" w:rsidTr="007519F5">
        <w:tc>
          <w:tcPr>
            <w:tcW w:w="2552" w:type="dxa"/>
          </w:tcPr>
          <w:p w14:paraId="34A9DB44" w14:textId="77777777" w:rsidR="00633CA6" w:rsidRDefault="00633CA6" w:rsidP="00800504">
            <w:r>
              <w:t>……………………………..</w:t>
            </w:r>
          </w:p>
        </w:tc>
        <w:tc>
          <w:tcPr>
            <w:tcW w:w="2693" w:type="dxa"/>
          </w:tcPr>
          <w:p w14:paraId="734D81C9" w14:textId="77777777" w:rsidR="00633CA6" w:rsidRDefault="00633CA6" w:rsidP="00800504">
            <w:r>
              <w:t>……………………………..</w:t>
            </w:r>
          </w:p>
        </w:tc>
        <w:tc>
          <w:tcPr>
            <w:tcW w:w="4111" w:type="dxa"/>
          </w:tcPr>
          <w:p w14:paraId="7F790429" w14:textId="77777777" w:rsidR="00633CA6" w:rsidRDefault="00633CA6" w:rsidP="00800504">
            <w:r>
              <w:t>…………………………………………………</w:t>
            </w:r>
          </w:p>
        </w:tc>
      </w:tr>
      <w:tr w:rsidR="00633CA6" w14:paraId="259A2D6E" w14:textId="77777777" w:rsidTr="007519F5">
        <w:tc>
          <w:tcPr>
            <w:tcW w:w="2552" w:type="dxa"/>
          </w:tcPr>
          <w:p w14:paraId="32BA62FC" w14:textId="77777777" w:rsidR="00633CA6" w:rsidRDefault="00633CA6" w:rsidP="00800504">
            <w:r>
              <w:t>……………………………..</w:t>
            </w:r>
          </w:p>
        </w:tc>
        <w:tc>
          <w:tcPr>
            <w:tcW w:w="2693" w:type="dxa"/>
          </w:tcPr>
          <w:p w14:paraId="33742FF8" w14:textId="77777777" w:rsidR="00633CA6" w:rsidRDefault="00633CA6" w:rsidP="00800504">
            <w:r>
              <w:t>……………………………..</w:t>
            </w:r>
          </w:p>
        </w:tc>
        <w:tc>
          <w:tcPr>
            <w:tcW w:w="4111" w:type="dxa"/>
          </w:tcPr>
          <w:p w14:paraId="0B610F72" w14:textId="77777777" w:rsidR="00633CA6" w:rsidRDefault="00633CA6" w:rsidP="00800504">
            <w:r>
              <w:t>…………………………………………………</w:t>
            </w:r>
          </w:p>
        </w:tc>
      </w:tr>
      <w:tr w:rsidR="00633CA6" w14:paraId="309591A0" w14:textId="77777777" w:rsidTr="007519F5">
        <w:tc>
          <w:tcPr>
            <w:tcW w:w="2552" w:type="dxa"/>
          </w:tcPr>
          <w:p w14:paraId="26CDA476" w14:textId="77777777" w:rsidR="00633CA6" w:rsidRDefault="00633CA6" w:rsidP="00800504">
            <w:r>
              <w:t>……………………………..</w:t>
            </w:r>
          </w:p>
        </w:tc>
        <w:tc>
          <w:tcPr>
            <w:tcW w:w="2693" w:type="dxa"/>
          </w:tcPr>
          <w:p w14:paraId="3A2B11FE" w14:textId="77777777" w:rsidR="00633CA6" w:rsidRDefault="00633CA6" w:rsidP="00800504">
            <w:r>
              <w:t>……………………………..</w:t>
            </w:r>
          </w:p>
        </w:tc>
        <w:tc>
          <w:tcPr>
            <w:tcW w:w="4111" w:type="dxa"/>
          </w:tcPr>
          <w:p w14:paraId="215E0FEC" w14:textId="77777777" w:rsidR="00633CA6" w:rsidRDefault="00633CA6" w:rsidP="00800504">
            <w:r>
              <w:t>…………………………………………………</w:t>
            </w:r>
          </w:p>
        </w:tc>
      </w:tr>
    </w:tbl>
    <w:p w14:paraId="29A35843" w14:textId="6A0EB3D4" w:rsidR="00590A8C" w:rsidRDefault="00590A8C"/>
    <w:p w14:paraId="674114F3" w14:textId="086D7A8C" w:rsidR="002C200C" w:rsidRPr="00690B7B" w:rsidRDefault="002C200C" w:rsidP="00CD79C8">
      <w:pPr>
        <w:spacing w:after="120"/>
        <w:rPr>
          <w:i/>
        </w:rPr>
      </w:pPr>
      <w:r w:rsidRPr="00690B7B">
        <w:rPr>
          <w:i/>
        </w:rPr>
        <w:t>Short scientific descri</w:t>
      </w:r>
      <w:r w:rsidR="00A614D2" w:rsidRPr="00690B7B">
        <w:rPr>
          <w:i/>
        </w:rPr>
        <w:t>ption (indicatively: 300 words)</w:t>
      </w:r>
    </w:p>
    <w:p w14:paraId="701CDAFE"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1E0A379D"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71313E5C"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09324E34"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69EEE140"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0C445594"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3493D5E0"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2680B450"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329234E9"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2E048BF0"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7F793FFD"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6998C9E3"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258608C5"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220B3859"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lastRenderedPageBreak/>
        <w:t>……………………………………………………………………………………………………………………………………</w:t>
      </w:r>
    </w:p>
    <w:p w14:paraId="237D6C73"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1DB64182"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73FBE7DF"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21FB5970"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42A2E83E"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7EB46218"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69242F2C"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2C329FF3"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2D2EF582"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7D8D59F5"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32C11520"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1630FC8C"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090446E6"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p>
    <w:p w14:paraId="5749317F" w14:textId="77777777" w:rsidR="003729D6" w:rsidRPr="00BC49AE" w:rsidRDefault="003729D6">
      <w:pPr>
        <w:rPr>
          <w:lang w:val="fr-FR"/>
        </w:rPr>
      </w:pPr>
    </w:p>
    <w:p w14:paraId="452B8DE1" w14:textId="7A44FC34" w:rsidR="00450D45" w:rsidRPr="00690B7B" w:rsidRDefault="00450D45" w:rsidP="00450D45">
      <w:pPr>
        <w:spacing w:after="120"/>
        <w:rPr>
          <w:i/>
        </w:rPr>
      </w:pPr>
      <w:r>
        <w:rPr>
          <w:i/>
        </w:rPr>
        <w:t>Progresses so far and description of the existing collaborations</w:t>
      </w:r>
    </w:p>
    <w:p w14:paraId="32EECDE0"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0E5CDBC0"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1B671245"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5C349969"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68EE41C2"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175DAFE8"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00321780"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4C9426FF"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6AA8DA5A"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6ACDA71A"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6E908CAD"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3A71A8FB"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356C80D2"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1E96D7C0"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1BDFA3F7"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1CBC302A" w14:textId="77777777" w:rsidR="00450D45" w:rsidRPr="00BC49AE" w:rsidRDefault="00450D45" w:rsidP="00450D45">
      <w:pPr>
        <w:pBdr>
          <w:top w:val="single" w:sz="4" w:space="1" w:color="auto"/>
          <w:left w:val="single" w:sz="4" w:space="4" w:color="auto"/>
          <w:bottom w:val="single" w:sz="4" w:space="1" w:color="auto"/>
          <w:right w:val="single" w:sz="4" w:space="4" w:color="auto"/>
        </w:pBdr>
        <w:rPr>
          <w:lang w:val="fr-FR"/>
        </w:rPr>
      </w:pPr>
    </w:p>
    <w:p w14:paraId="3C7CC8A1" w14:textId="77777777" w:rsidR="00966F70" w:rsidRPr="00BC49AE" w:rsidRDefault="00966F70" w:rsidP="00CD79C8">
      <w:pPr>
        <w:spacing w:after="120"/>
        <w:rPr>
          <w:lang w:val="fr-FR"/>
        </w:rPr>
      </w:pPr>
    </w:p>
    <w:p w14:paraId="36F69912" w14:textId="52541F30" w:rsidR="00797D62" w:rsidRPr="00CD79C8" w:rsidRDefault="00CD79C8" w:rsidP="00CD79C8">
      <w:pPr>
        <w:spacing w:after="120"/>
        <w:rPr>
          <w:i/>
        </w:rPr>
      </w:pPr>
      <w:r w:rsidRPr="00CD79C8">
        <w:rPr>
          <w:i/>
        </w:rPr>
        <w:t>Purpose and estimation of the request</w:t>
      </w:r>
    </w:p>
    <w:tbl>
      <w:tblPr>
        <w:tblStyle w:val="Grilledutableau"/>
        <w:tblW w:w="9322" w:type="dxa"/>
        <w:tblLayout w:type="fixed"/>
        <w:tblLook w:val="04A0" w:firstRow="1" w:lastRow="0" w:firstColumn="1" w:lastColumn="0" w:noHBand="0" w:noVBand="1"/>
      </w:tblPr>
      <w:tblGrid>
        <w:gridCol w:w="3085"/>
        <w:gridCol w:w="2693"/>
        <w:gridCol w:w="1418"/>
        <w:gridCol w:w="1134"/>
        <w:gridCol w:w="992"/>
      </w:tblGrid>
      <w:tr w:rsidR="00BA7A51" w:rsidRPr="00BA7A51" w14:paraId="21F52478" w14:textId="77777777" w:rsidTr="00BA7A51">
        <w:tc>
          <w:tcPr>
            <w:tcW w:w="3085" w:type="dxa"/>
            <w:tcBorders>
              <w:top w:val="nil"/>
              <w:left w:val="nil"/>
              <w:bottom w:val="single" w:sz="4" w:space="0" w:color="auto"/>
              <w:right w:val="single" w:sz="4" w:space="0" w:color="auto"/>
            </w:tcBorders>
          </w:tcPr>
          <w:p w14:paraId="2D5B2833" w14:textId="77777777" w:rsidR="00BA7A51" w:rsidRPr="00BA7A51" w:rsidRDefault="00BA7A51">
            <w:pPr>
              <w:rPr>
                <w:sz w:val="22"/>
                <w:szCs w:val="22"/>
              </w:rPr>
            </w:pPr>
          </w:p>
        </w:tc>
        <w:tc>
          <w:tcPr>
            <w:tcW w:w="2693" w:type="dxa"/>
            <w:tcBorders>
              <w:left w:val="single" w:sz="4" w:space="0" w:color="auto"/>
              <w:right w:val="single" w:sz="4" w:space="0" w:color="auto"/>
            </w:tcBorders>
          </w:tcPr>
          <w:p w14:paraId="281F1539" w14:textId="189009F7" w:rsidR="00BA7A51" w:rsidRPr="00BA7A51" w:rsidRDefault="005C43E2" w:rsidP="00797D62">
            <w:pPr>
              <w:jc w:val="center"/>
              <w:rPr>
                <w:sz w:val="22"/>
                <w:szCs w:val="22"/>
              </w:rPr>
            </w:pPr>
            <w:r>
              <w:rPr>
                <w:sz w:val="22"/>
                <w:szCs w:val="22"/>
              </w:rPr>
              <w:t>Beneficiary partner</w:t>
            </w:r>
          </w:p>
        </w:tc>
        <w:tc>
          <w:tcPr>
            <w:tcW w:w="1418" w:type="dxa"/>
            <w:tcBorders>
              <w:left w:val="single" w:sz="4" w:space="0" w:color="auto"/>
            </w:tcBorders>
          </w:tcPr>
          <w:p w14:paraId="1D21EC25" w14:textId="77777777" w:rsidR="00BA7A51" w:rsidRPr="00BA7A51" w:rsidRDefault="00BA7A51" w:rsidP="00797D62">
            <w:pPr>
              <w:jc w:val="center"/>
              <w:rPr>
                <w:i/>
                <w:sz w:val="22"/>
                <w:szCs w:val="22"/>
              </w:rPr>
            </w:pPr>
            <w:r w:rsidRPr="00BA7A51">
              <w:rPr>
                <w:i/>
                <w:sz w:val="22"/>
                <w:szCs w:val="22"/>
              </w:rPr>
              <w:t>Unit price</w:t>
            </w:r>
          </w:p>
        </w:tc>
        <w:tc>
          <w:tcPr>
            <w:tcW w:w="1134" w:type="dxa"/>
          </w:tcPr>
          <w:p w14:paraId="396D0316" w14:textId="77777777" w:rsidR="00BA7A51" w:rsidRPr="00BA7A51" w:rsidRDefault="00BA7A51" w:rsidP="00797D62">
            <w:pPr>
              <w:jc w:val="center"/>
              <w:rPr>
                <w:i/>
                <w:sz w:val="22"/>
                <w:szCs w:val="22"/>
              </w:rPr>
            </w:pPr>
            <w:r w:rsidRPr="00BA7A51">
              <w:rPr>
                <w:i/>
                <w:sz w:val="22"/>
                <w:szCs w:val="22"/>
              </w:rPr>
              <w:t>Number</w:t>
            </w:r>
          </w:p>
        </w:tc>
        <w:tc>
          <w:tcPr>
            <w:tcW w:w="992" w:type="dxa"/>
          </w:tcPr>
          <w:p w14:paraId="261C2CF3" w14:textId="5BC24E8D" w:rsidR="00BA7A51" w:rsidRPr="00BA7A51" w:rsidRDefault="00BA7A51" w:rsidP="00797D62">
            <w:pPr>
              <w:jc w:val="right"/>
              <w:rPr>
                <w:i/>
                <w:sz w:val="22"/>
                <w:szCs w:val="22"/>
              </w:rPr>
            </w:pPr>
            <w:r w:rsidRPr="00BA7A51">
              <w:rPr>
                <w:i/>
                <w:sz w:val="22"/>
                <w:szCs w:val="22"/>
              </w:rPr>
              <w:t>Total</w:t>
            </w:r>
          </w:p>
        </w:tc>
      </w:tr>
      <w:tr w:rsidR="00BA7A51" w:rsidRPr="00BA7A51" w14:paraId="3F7BE84D" w14:textId="77777777" w:rsidTr="00CD79C8">
        <w:tc>
          <w:tcPr>
            <w:tcW w:w="3085" w:type="dxa"/>
            <w:tcBorders>
              <w:top w:val="single" w:sz="4" w:space="0" w:color="auto"/>
            </w:tcBorders>
          </w:tcPr>
          <w:p w14:paraId="4C836214" w14:textId="2929F8A6" w:rsidR="00BA7A51" w:rsidRPr="00BA7A51" w:rsidRDefault="00D6716B">
            <w:pPr>
              <w:rPr>
                <w:sz w:val="22"/>
                <w:szCs w:val="22"/>
              </w:rPr>
            </w:pPr>
            <w:r>
              <w:rPr>
                <w:sz w:val="22"/>
                <w:szCs w:val="22"/>
              </w:rPr>
              <w:t>Bourse stage M2 (1</w:t>
            </w:r>
            <w:r w:rsidR="00BA7A51" w:rsidRPr="00BA7A51">
              <w:rPr>
                <w:sz w:val="22"/>
                <w:szCs w:val="22"/>
              </w:rPr>
              <w:t xml:space="preserve"> </w:t>
            </w:r>
            <w:proofErr w:type="spellStart"/>
            <w:r w:rsidR="00BA7A51" w:rsidRPr="00BA7A51">
              <w:rPr>
                <w:sz w:val="22"/>
                <w:szCs w:val="22"/>
              </w:rPr>
              <w:t>mois</w:t>
            </w:r>
            <w:proofErr w:type="spellEnd"/>
            <w:r w:rsidR="00BA7A51" w:rsidRPr="00BA7A51">
              <w:rPr>
                <w:sz w:val="22"/>
                <w:szCs w:val="22"/>
              </w:rPr>
              <w:t xml:space="preserve">) </w:t>
            </w:r>
          </w:p>
          <w:p w14:paraId="5484E04A" w14:textId="637AD4A2" w:rsidR="00BA7A51" w:rsidRPr="00BA7A51" w:rsidRDefault="00D6716B">
            <w:pPr>
              <w:rPr>
                <w:i/>
                <w:sz w:val="22"/>
                <w:szCs w:val="22"/>
              </w:rPr>
            </w:pPr>
            <w:r>
              <w:rPr>
                <w:i/>
                <w:sz w:val="22"/>
                <w:szCs w:val="22"/>
              </w:rPr>
              <w:t>Master 2 internship (1</w:t>
            </w:r>
            <w:r w:rsidR="00BA7A51" w:rsidRPr="00BA7A51">
              <w:rPr>
                <w:i/>
                <w:sz w:val="22"/>
                <w:szCs w:val="22"/>
              </w:rPr>
              <w:t xml:space="preserve"> months)</w:t>
            </w:r>
          </w:p>
        </w:tc>
        <w:tc>
          <w:tcPr>
            <w:tcW w:w="2693" w:type="dxa"/>
            <w:vAlign w:val="center"/>
          </w:tcPr>
          <w:p w14:paraId="38ED4878" w14:textId="1E98CD5F" w:rsidR="00BA7A51" w:rsidRPr="00BA7A51" w:rsidRDefault="00CD79C8" w:rsidP="00CD79C8">
            <w:pPr>
              <w:jc w:val="center"/>
              <w:rPr>
                <w:sz w:val="22"/>
                <w:szCs w:val="22"/>
              </w:rPr>
            </w:pPr>
            <w:r>
              <w:rPr>
                <w:sz w:val="22"/>
                <w:szCs w:val="22"/>
              </w:rPr>
              <w:t>………………………………..</w:t>
            </w:r>
          </w:p>
        </w:tc>
        <w:tc>
          <w:tcPr>
            <w:tcW w:w="1418" w:type="dxa"/>
            <w:vAlign w:val="center"/>
          </w:tcPr>
          <w:p w14:paraId="089D68C7" w14:textId="537B6F68" w:rsidR="00BA7A51" w:rsidRPr="00BA7A51" w:rsidRDefault="0093243F" w:rsidP="00800504">
            <w:pPr>
              <w:jc w:val="center"/>
              <w:rPr>
                <w:sz w:val="22"/>
                <w:szCs w:val="22"/>
              </w:rPr>
            </w:pPr>
            <w:r>
              <w:rPr>
                <w:sz w:val="22"/>
                <w:szCs w:val="22"/>
              </w:rPr>
              <w:t>600</w:t>
            </w:r>
            <w:r w:rsidR="00BA7A51" w:rsidRPr="00BA7A51">
              <w:rPr>
                <w:sz w:val="22"/>
                <w:szCs w:val="22"/>
              </w:rPr>
              <w:t xml:space="preserve"> €</w:t>
            </w:r>
          </w:p>
        </w:tc>
        <w:tc>
          <w:tcPr>
            <w:tcW w:w="1134" w:type="dxa"/>
            <w:vAlign w:val="center"/>
          </w:tcPr>
          <w:p w14:paraId="19C9515E" w14:textId="08804AC9" w:rsidR="00BA7A51" w:rsidRPr="00BA7A51" w:rsidRDefault="00BA7A51" w:rsidP="00800504">
            <w:pPr>
              <w:jc w:val="center"/>
              <w:rPr>
                <w:sz w:val="22"/>
                <w:szCs w:val="22"/>
              </w:rPr>
            </w:pPr>
            <w:r w:rsidRPr="00BA7A51">
              <w:rPr>
                <w:sz w:val="22"/>
                <w:szCs w:val="22"/>
              </w:rPr>
              <w:t>….</w:t>
            </w:r>
          </w:p>
        </w:tc>
        <w:tc>
          <w:tcPr>
            <w:tcW w:w="992" w:type="dxa"/>
            <w:vAlign w:val="center"/>
          </w:tcPr>
          <w:p w14:paraId="5B434A07" w14:textId="04E6CF7D" w:rsidR="00BA7A51" w:rsidRPr="00BA7A51" w:rsidRDefault="00BA7A51" w:rsidP="00E96A59">
            <w:pPr>
              <w:jc w:val="right"/>
              <w:rPr>
                <w:sz w:val="22"/>
                <w:szCs w:val="22"/>
              </w:rPr>
            </w:pPr>
            <w:r w:rsidRPr="00BA7A51">
              <w:rPr>
                <w:sz w:val="22"/>
                <w:szCs w:val="22"/>
              </w:rPr>
              <w:t>….</w:t>
            </w:r>
          </w:p>
        </w:tc>
      </w:tr>
      <w:tr w:rsidR="00BA7A51" w:rsidRPr="00BA7A51" w14:paraId="18E9859E" w14:textId="77777777" w:rsidTr="00CD79C8">
        <w:tc>
          <w:tcPr>
            <w:tcW w:w="3085" w:type="dxa"/>
          </w:tcPr>
          <w:p w14:paraId="0F8BB22F" w14:textId="06038BDA" w:rsidR="00BA7A51" w:rsidRPr="00BC49AE" w:rsidRDefault="00F92489">
            <w:pPr>
              <w:rPr>
                <w:i/>
                <w:sz w:val="22"/>
                <w:szCs w:val="22"/>
                <w:lang w:val="fr-FR"/>
              </w:rPr>
            </w:pPr>
            <w:proofErr w:type="spellStart"/>
            <w:r>
              <w:rPr>
                <w:sz w:val="22"/>
                <w:szCs w:val="22"/>
                <w:lang w:val="fr-FR"/>
              </w:rPr>
              <w:t>Incoming</w:t>
            </w:r>
            <w:proofErr w:type="spellEnd"/>
            <w:r>
              <w:rPr>
                <w:sz w:val="22"/>
                <w:szCs w:val="22"/>
                <w:lang w:val="fr-FR"/>
              </w:rPr>
              <w:t xml:space="preserve"> </w:t>
            </w:r>
            <w:proofErr w:type="spellStart"/>
            <w:r>
              <w:rPr>
                <w:sz w:val="22"/>
                <w:szCs w:val="22"/>
                <w:lang w:val="fr-FR"/>
              </w:rPr>
              <w:t xml:space="preserve">mobility </w:t>
            </w:r>
            <w:r w:rsidR="003830CD">
              <w:rPr>
                <w:sz w:val="22"/>
                <w:szCs w:val="22"/>
                <w:lang w:val="fr-FR"/>
              </w:rPr>
              <w:t>*</w:t>
            </w:r>
          </w:p>
        </w:tc>
        <w:tc>
          <w:tcPr>
            <w:tcW w:w="2693" w:type="dxa"/>
            <w:vAlign w:val="center"/>
          </w:tcPr>
          <w:p w14:paraId="1F64B405" w14:textId="3EDB2026" w:rsidR="00BA7A51" w:rsidRPr="00BA7A51" w:rsidRDefault="00CD79C8" w:rsidP="00CD79C8">
            <w:pPr>
              <w:jc w:val="center"/>
              <w:rPr>
                <w:sz w:val="22"/>
                <w:szCs w:val="22"/>
              </w:rPr>
            </w:pPr>
            <w:r>
              <w:rPr>
                <w:sz w:val="22"/>
                <w:szCs w:val="22"/>
              </w:rPr>
              <w:t>……………</w:t>
            </w:r>
            <w:proofErr w:type="spellEnd"/>
            <w:r>
              <w:rPr>
                <w:sz w:val="22"/>
                <w:szCs w:val="22"/>
              </w:rPr>
              <w:t>…………………..</w:t>
            </w:r>
          </w:p>
        </w:tc>
        <w:tc>
          <w:tcPr>
            <w:tcW w:w="1418" w:type="dxa"/>
            <w:vAlign w:val="center"/>
          </w:tcPr>
          <w:p w14:paraId="7D3F713D" w14:textId="4F872857" w:rsidR="00BA7A51" w:rsidRPr="00BA7A51" w:rsidRDefault="003830CD" w:rsidP="00800504">
            <w:pPr>
              <w:jc w:val="center"/>
              <w:rPr>
                <w:sz w:val="22"/>
                <w:szCs w:val="22"/>
              </w:rPr>
            </w:pPr>
            <w:r>
              <w:rPr>
                <w:sz w:val="22"/>
                <w:szCs w:val="22"/>
              </w:rPr>
              <w:t>….</w:t>
            </w:r>
          </w:p>
        </w:tc>
        <w:tc>
          <w:tcPr>
            <w:tcW w:w="1134" w:type="dxa"/>
            <w:vAlign w:val="center"/>
          </w:tcPr>
          <w:p w14:paraId="05E82BE6" w14:textId="6FD9EAED" w:rsidR="00BA7A51" w:rsidRPr="00BA7A51" w:rsidRDefault="00BA7A51" w:rsidP="00800504">
            <w:pPr>
              <w:jc w:val="center"/>
              <w:rPr>
                <w:sz w:val="22"/>
                <w:szCs w:val="22"/>
              </w:rPr>
            </w:pPr>
            <w:r w:rsidRPr="00BA7A51">
              <w:rPr>
                <w:sz w:val="22"/>
                <w:szCs w:val="22"/>
              </w:rPr>
              <w:t>….</w:t>
            </w:r>
          </w:p>
        </w:tc>
        <w:tc>
          <w:tcPr>
            <w:tcW w:w="992" w:type="dxa"/>
            <w:vAlign w:val="center"/>
          </w:tcPr>
          <w:p w14:paraId="36E8B80C" w14:textId="532CB9CA" w:rsidR="00BA7A51" w:rsidRPr="00BA7A51" w:rsidRDefault="00BA7A51" w:rsidP="00E96A59">
            <w:pPr>
              <w:jc w:val="right"/>
              <w:rPr>
                <w:sz w:val="22"/>
                <w:szCs w:val="22"/>
              </w:rPr>
            </w:pPr>
            <w:r w:rsidRPr="00BA7A51">
              <w:rPr>
                <w:sz w:val="22"/>
                <w:szCs w:val="22"/>
              </w:rPr>
              <w:t>….</w:t>
            </w:r>
          </w:p>
        </w:tc>
      </w:tr>
      <w:tr w:rsidR="00BA7A51" w:rsidRPr="00BA7A51" w14:paraId="1F691E1C" w14:textId="77777777" w:rsidTr="00CD79C8">
        <w:tc>
          <w:tcPr>
            <w:tcW w:w="3085" w:type="dxa"/>
          </w:tcPr>
          <w:p w14:paraId="51B7CF65" w14:textId="51FDB0AD" w:rsidR="00BA7A51" w:rsidRPr="00BA7A51" w:rsidRDefault="00F92489">
            <w:pPr>
              <w:rPr>
                <w:i/>
                <w:sz w:val="22"/>
                <w:szCs w:val="22"/>
              </w:rPr>
            </w:pPr>
            <w:r>
              <w:rPr>
                <w:sz w:val="22"/>
                <w:szCs w:val="22"/>
              </w:rPr>
              <w:t>Outgoing mobility</w:t>
            </w:r>
          </w:p>
        </w:tc>
        <w:tc>
          <w:tcPr>
            <w:tcW w:w="2693" w:type="dxa"/>
            <w:vAlign w:val="center"/>
          </w:tcPr>
          <w:p w14:paraId="39A339AE" w14:textId="776D1A8F" w:rsidR="00BA7A51" w:rsidRPr="00BA7A51" w:rsidRDefault="00CD79C8" w:rsidP="00CD79C8">
            <w:pPr>
              <w:jc w:val="center"/>
              <w:rPr>
                <w:sz w:val="22"/>
                <w:szCs w:val="22"/>
              </w:rPr>
            </w:pPr>
            <w:r>
              <w:rPr>
                <w:sz w:val="22"/>
                <w:szCs w:val="22"/>
              </w:rPr>
              <w:t>………………………………..</w:t>
            </w:r>
          </w:p>
        </w:tc>
        <w:tc>
          <w:tcPr>
            <w:tcW w:w="1418" w:type="dxa"/>
            <w:vAlign w:val="center"/>
          </w:tcPr>
          <w:p w14:paraId="139C3D18" w14:textId="732497F8" w:rsidR="00BA7A51" w:rsidRPr="00BA7A51" w:rsidRDefault="003830CD" w:rsidP="00800504">
            <w:pPr>
              <w:jc w:val="center"/>
              <w:rPr>
                <w:sz w:val="22"/>
                <w:szCs w:val="22"/>
              </w:rPr>
            </w:pPr>
            <w:r>
              <w:rPr>
                <w:sz w:val="22"/>
                <w:szCs w:val="22"/>
              </w:rPr>
              <w:t>….</w:t>
            </w:r>
          </w:p>
        </w:tc>
        <w:tc>
          <w:tcPr>
            <w:tcW w:w="1134" w:type="dxa"/>
            <w:vAlign w:val="center"/>
          </w:tcPr>
          <w:p w14:paraId="6BE08EAB" w14:textId="16166BA1" w:rsidR="00BA7A51" w:rsidRPr="00BA7A51" w:rsidRDefault="00BA7A51" w:rsidP="00800504">
            <w:pPr>
              <w:jc w:val="center"/>
              <w:rPr>
                <w:sz w:val="22"/>
                <w:szCs w:val="22"/>
              </w:rPr>
            </w:pPr>
            <w:r w:rsidRPr="00BA7A51">
              <w:rPr>
                <w:sz w:val="22"/>
                <w:szCs w:val="22"/>
              </w:rPr>
              <w:t>….</w:t>
            </w:r>
          </w:p>
        </w:tc>
        <w:tc>
          <w:tcPr>
            <w:tcW w:w="992" w:type="dxa"/>
            <w:vAlign w:val="center"/>
          </w:tcPr>
          <w:p w14:paraId="20CE24DE" w14:textId="39AA24C7" w:rsidR="00BA7A51" w:rsidRPr="00BA7A51" w:rsidRDefault="00BA7A51" w:rsidP="00E96A59">
            <w:pPr>
              <w:jc w:val="right"/>
              <w:rPr>
                <w:sz w:val="22"/>
                <w:szCs w:val="22"/>
              </w:rPr>
            </w:pPr>
            <w:r w:rsidRPr="00BA7A51">
              <w:rPr>
                <w:sz w:val="22"/>
                <w:szCs w:val="22"/>
              </w:rPr>
              <w:t>….</w:t>
            </w:r>
          </w:p>
        </w:tc>
      </w:tr>
      <w:tr w:rsidR="00BA7A51" w:rsidRPr="00BA7A51" w14:paraId="5422682D" w14:textId="77777777" w:rsidTr="00CD79C8">
        <w:tc>
          <w:tcPr>
            <w:tcW w:w="3085" w:type="dxa"/>
          </w:tcPr>
          <w:p w14:paraId="1EB4DA43" w14:textId="77777777" w:rsidR="00BA7A51" w:rsidRPr="00BA7A51" w:rsidRDefault="00BA7A51">
            <w:pPr>
              <w:rPr>
                <w:i/>
                <w:sz w:val="22"/>
                <w:szCs w:val="22"/>
              </w:rPr>
            </w:pPr>
            <w:r w:rsidRPr="00BA7A51">
              <w:rPr>
                <w:i/>
                <w:sz w:val="22"/>
                <w:szCs w:val="22"/>
              </w:rPr>
              <w:t>Equipment</w:t>
            </w:r>
          </w:p>
        </w:tc>
        <w:tc>
          <w:tcPr>
            <w:tcW w:w="2693" w:type="dxa"/>
            <w:vAlign w:val="center"/>
          </w:tcPr>
          <w:p w14:paraId="071C6FBA" w14:textId="2FA0C81A" w:rsidR="00BA7A51" w:rsidRPr="00BA7A51" w:rsidRDefault="00CD79C8" w:rsidP="00CD79C8">
            <w:pPr>
              <w:jc w:val="center"/>
              <w:rPr>
                <w:sz w:val="22"/>
                <w:szCs w:val="22"/>
              </w:rPr>
            </w:pPr>
            <w:r>
              <w:rPr>
                <w:sz w:val="22"/>
                <w:szCs w:val="22"/>
              </w:rPr>
              <w:t>………………………………..</w:t>
            </w:r>
          </w:p>
        </w:tc>
        <w:tc>
          <w:tcPr>
            <w:tcW w:w="1418" w:type="dxa"/>
            <w:vAlign w:val="center"/>
          </w:tcPr>
          <w:p w14:paraId="1B25F7C3" w14:textId="0777246B" w:rsidR="00BA7A51" w:rsidRPr="00BA7A51" w:rsidRDefault="00BA7A51" w:rsidP="00800504">
            <w:pPr>
              <w:jc w:val="center"/>
              <w:rPr>
                <w:sz w:val="22"/>
                <w:szCs w:val="22"/>
              </w:rPr>
            </w:pPr>
            <w:r w:rsidRPr="00BA7A51">
              <w:rPr>
                <w:sz w:val="22"/>
                <w:szCs w:val="22"/>
              </w:rPr>
              <w:t>….</w:t>
            </w:r>
          </w:p>
        </w:tc>
        <w:tc>
          <w:tcPr>
            <w:tcW w:w="1134" w:type="dxa"/>
            <w:vAlign w:val="center"/>
          </w:tcPr>
          <w:p w14:paraId="1A9EA8E4" w14:textId="29357721" w:rsidR="00BA7A51" w:rsidRPr="00BA7A51" w:rsidRDefault="00BA7A51" w:rsidP="00800504">
            <w:pPr>
              <w:jc w:val="center"/>
              <w:rPr>
                <w:sz w:val="22"/>
                <w:szCs w:val="22"/>
              </w:rPr>
            </w:pPr>
            <w:r w:rsidRPr="00BA7A51">
              <w:rPr>
                <w:sz w:val="22"/>
                <w:szCs w:val="22"/>
              </w:rPr>
              <w:t>….</w:t>
            </w:r>
          </w:p>
        </w:tc>
        <w:tc>
          <w:tcPr>
            <w:tcW w:w="992" w:type="dxa"/>
            <w:vAlign w:val="center"/>
          </w:tcPr>
          <w:p w14:paraId="53C1FD62" w14:textId="0C33C1D3" w:rsidR="00BA7A51" w:rsidRPr="00BA7A51" w:rsidRDefault="00BA7A51" w:rsidP="00E96A59">
            <w:pPr>
              <w:jc w:val="right"/>
              <w:rPr>
                <w:sz w:val="22"/>
                <w:szCs w:val="22"/>
              </w:rPr>
            </w:pPr>
            <w:r w:rsidRPr="00BA7A51">
              <w:rPr>
                <w:sz w:val="22"/>
                <w:szCs w:val="22"/>
              </w:rPr>
              <w:t>….</w:t>
            </w:r>
          </w:p>
        </w:tc>
      </w:tr>
      <w:tr w:rsidR="003830CD" w:rsidRPr="00BA7A51" w14:paraId="253BF345" w14:textId="77777777" w:rsidTr="00CD79C8">
        <w:tc>
          <w:tcPr>
            <w:tcW w:w="3085" w:type="dxa"/>
            <w:tcBorders>
              <w:bottom w:val="single" w:sz="4" w:space="0" w:color="auto"/>
            </w:tcBorders>
          </w:tcPr>
          <w:p w14:paraId="5E92CECE" w14:textId="160D959C" w:rsidR="003830CD" w:rsidRPr="00BA7A51" w:rsidRDefault="00F92489">
            <w:pPr>
              <w:rPr>
                <w:sz w:val="22"/>
                <w:szCs w:val="22"/>
              </w:rPr>
            </w:pPr>
            <w:proofErr w:type="spellStart"/>
            <w:r>
              <w:rPr>
                <w:sz w:val="22"/>
                <w:szCs w:val="22"/>
              </w:rPr>
              <w:t>Scientfic</w:t>
            </w:r>
            <w:proofErr w:type="spellEnd"/>
            <w:r>
              <w:rPr>
                <w:sz w:val="22"/>
                <w:szCs w:val="22"/>
              </w:rPr>
              <w:t xml:space="preserve"> event</w:t>
            </w:r>
          </w:p>
        </w:tc>
        <w:tc>
          <w:tcPr>
            <w:tcW w:w="2693" w:type="dxa"/>
            <w:tcBorders>
              <w:bottom w:val="single" w:sz="4" w:space="0" w:color="auto"/>
            </w:tcBorders>
            <w:vAlign w:val="center"/>
          </w:tcPr>
          <w:p w14:paraId="411490C6" w14:textId="77777777" w:rsidR="003830CD" w:rsidRDefault="003830CD" w:rsidP="00CD79C8">
            <w:pPr>
              <w:jc w:val="center"/>
              <w:rPr>
                <w:sz w:val="22"/>
                <w:szCs w:val="22"/>
              </w:rPr>
            </w:pPr>
          </w:p>
        </w:tc>
        <w:tc>
          <w:tcPr>
            <w:tcW w:w="1418" w:type="dxa"/>
            <w:vAlign w:val="center"/>
          </w:tcPr>
          <w:p w14:paraId="4D02D0E6" w14:textId="77777777" w:rsidR="003830CD" w:rsidRPr="00BA7A51" w:rsidRDefault="003830CD" w:rsidP="00800504">
            <w:pPr>
              <w:jc w:val="center"/>
              <w:rPr>
                <w:sz w:val="22"/>
                <w:szCs w:val="22"/>
              </w:rPr>
            </w:pPr>
          </w:p>
        </w:tc>
        <w:tc>
          <w:tcPr>
            <w:tcW w:w="1134" w:type="dxa"/>
            <w:vAlign w:val="center"/>
          </w:tcPr>
          <w:p w14:paraId="0014E0A6" w14:textId="77777777" w:rsidR="003830CD" w:rsidRPr="00BA7A51" w:rsidRDefault="003830CD" w:rsidP="00800504">
            <w:pPr>
              <w:jc w:val="center"/>
              <w:rPr>
                <w:sz w:val="22"/>
                <w:szCs w:val="22"/>
              </w:rPr>
            </w:pPr>
          </w:p>
        </w:tc>
        <w:tc>
          <w:tcPr>
            <w:tcW w:w="992" w:type="dxa"/>
            <w:vAlign w:val="center"/>
          </w:tcPr>
          <w:p w14:paraId="3BFAF2A8" w14:textId="77777777" w:rsidR="003830CD" w:rsidRPr="00BA7A51" w:rsidRDefault="003830CD" w:rsidP="00E96A59">
            <w:pPr>
              <w:jc w:val="right"/>
              <w:rPr>
                <w:sz w:val="22"/>
                <w:szCs w:val="22"/>
              </w:rPr>
            </w:pPr>
          </w:p>
        </w:tc>
      </w:tr>
      <w:tr w:rsidR="00BA7A51" w:rsidRPr="00BA7A51" w14:paraId="485F156F" w14:textId="77777777" w:rsidTr="00CD79C8">
        <w:tc>
          <w:tcPr>
            <w:tcW w:w="3085" w:type="dxa"/>
            <w:tcBorders>
              <w:bottom w:val="single" w:sz="4" w:space="0" w:color="auto"/>
            </w:tcBorders>
          </w:tcPr>
          <w:p w14:paraId="47035C71" w14:textId="27AEFCF3" w:rsidR="00BA7A51" w:rsidRPr="00BA7A51" w:rsidRDefault="00BA7A51">
            <w:pPr>
              <w:rPr>
                <w:sz w:val="22"/>
                <w:szCs w:val="22"/>
              </w:rPr>
            </w:pPr>
            <w:r w:rsidRPr="00BA7A51">
              <w:rPr>
                <w:i/>
                <w:sz w:val="22"/>
                <w:szCs w:val="22"/>
              </w:rPr>
              <w:t>Other</w:t>
            </w:r>
          </w:p>
        </w:tc>
        <w:tc>
          <w:tcPr>
            <w:tcW w:w="2693" w:type="dxa"/>
            <w:tcBorders>
              <w:bottom w:val="single" w:sz="4" w:space="0" w:color="auto"/>
            </w:tcBorders>
            <w:vAlign w:val="center"/>
          </w:tcPr>
          <w:p w14:paraId="651792AE" w14:textId="46295381" w:rsidR="00BA7A51" w:rsidRPr="00BA7A51" w:rsidRDefault="00CD79C8" w:rsidP="00CD79C8">
            <w:pPr>
              <w:jc w:val="center"/>
              <w:rPr>
                <w:sz w:val="22"/>
                <w:szCs w:val="22"/>
              </w:rPr>
            </w:pPr>
            <w:r>
              <w:rPr>
                <w:sz w:val="22"/>
                <w:szCs w:val="22"/>
              </w:rPr>
              <w:t>………………………………..</w:t>
            </w:r>
          </w:p>
        </w:tc>
        <w:tc>
          <w:tcPr>
            <w:tcW w:w="1418" w:type="dxa"/>
            <w:vAlign w:val="center"/>
          </w:tcPr>
          <w:p w14:paraId="66FE2993" w14:textId="67BF8A6C" w:rsidR="00BA7A51" w:rsidRPr="00BA7A51" w:rsidRDefault="00BA7A51" w:rsidP="00800504">
            <w:pPr>
              <w:jc w:val="center"/>
              <w:rPr>
                <w:sz w:val="22"/>
                <w:szCs w:val="22"/>
              </w:rPr>
            </w:pPr>
            <w:r w:rsidRPr="00BA7A51">
              <w:rPr>
                <w:sz w:val="22"/>
                <w:szCs w:val="22"/>
              </w:rPr>
              <w:t>….</w:t>
            </w:r>
          </w:p>
        </w:tc>
        <w:tc>
          <w:tcPr>
            <w:tcW w:w="1134" w:type="dxa"/>
            <w:vAlign w:val="center"/>
          </w:tcPr>
          <w:p w14:paraId="3F8DD407" w14:textId="2C877F25" w:rsidR="00BA7A51" w:rsidRPr="00BA7A51" w:rsidRDefault="00BA7A51" w:rsidP="00800504">
            <w:pPr>
              <w:jc w:val="center"/>
              <w:rPr>
                <w:sz w:val="22"/>
                <w:szCs w:val="22"/>
              </w:rPr>
            </w:pPr>
            <w:r w:rsidRPr="00BA7A51">
              <w:rPr>
                <w:sz w:val="22"/>
                <w:szCs w:val="22"/>
              </w:rPr>
              <w:t>….</w:t>
            </w:r>
          </w:p>
        </w:tc>
        <w:tc>
          <w:tcPr>
            <w:tcW w:w="992" w:type="dxa"/>
            <w:vAlign w:val="center"/>
          </w:tcPr>
          <w:p w14:paraId="3F0BF266" w14:textId="560CE6F4" w:rsidR="00BA7A51" w:rsidRPr="00BA7A51" w:rsidRDefault="00BA7A51" w:rsidP="00E96A59">
            <w:pPr>
              <w:jc w:val="right"/>
              <w:rPr>
                <w:sz w:val="22"/>
                <w:szCs w:val="22"/>
              </w:rPr>
            </w:pPr>
            <w:r w:rsidRPr="00BA7A51">
              <w:rPr>
                <w:sz w:val="22"/>
                <w:szCs w:val="22"/>
              </w:rPr>
              <w:t>….</w:t>
            </w:r>
          </w:p>
        </w:tc>
      </w:tr>
      <w:tr w:rsidR="00BA7A51" w:rsidRPr="00BA7A51" w14:paraId="6EDDF7B6" w14:textId="77777777" w:rsidTr="00CD79C8">
        <w:tc>
          <w:tcPr>
            <w:tcW w:w="3085" w:type="dxa"/>
            <w:tcBorders>
              <w:top w:val="single" w:sz="4" w:space="0" w:color="auto"/>
              <w:left w:val="nil"/>
              <w:bottom w:val="nil"/>
              <w:right w:val="nil"/>
            </w:tcBorders>
          </w:tcPr>
          <w:p w14:paraId="02C63020" w14:textId="77777777" w:rsidR="00BA7A51" w:rsidRPr="00BA7A51" w:rsidRDefault="00BA7A51">
            <w:pPr>
              <w:rPr>
                <w:sz w:val="22"/>
                <w:szCs w:val="22"/>
              </w:rPr>
            </w:pPr>
          </w:p>
        </w:tc>
        <w:tc>
          <w:tcPr>
            <w:tcW w:w="2693" w:type="dxa"/>
            <w:tcBorders>
              <w:left w:val="nil"/>
              <w:bottom w:val="nil"/>
              <w:right w:val="single" w:sz="4" w:space="0" w:color="auto"/>
            </w:tcBorders>
          </w:tcPr>
          <w:p w14:paraId="790A8193" w14:textId="77777777" w:rsidR="00BA7A51" w:rsidRPr="00BA7A51" w:rsidRDefault="00BA7A51" w:rsidP="00797D62">
            <w:pPr>
              <w:jc w:val="right"/>
              <w:rPr>
                <w:b/>
                <w:sz w:val="22"/>
                <w:szCs w:val="22"/>
              </w:rPr>
            </w:pPr>
          </w:p>
        </w:tc>
        <w:tc>
          <w:tcPr>
            <w:tcW w:w="2552" w:type="dxa"/>
            <w:gridSpan w:val="2"/>
            <w:tcBorders>
              <w:left w:val="single" w:sz="4" w:space="0" w:color="auto"/>
            </w:tcBorders>
          </w:tcPr>
          <w:p w14:paraId="0830E537" w14:textId="1C4AC618" w:rsidR="00BA7A51" w:rsidRPr="00BA7A51" w:rsidRDefault="00BA7A51" w:rsidP="00797D62">
            <w:pPr>
              <w:jc w:val="right"/>
              <w:rPr>
                <w:b/>
                <w:sz w:val="22"/>
                <w:szCs w:val="22"/>
              </w:rPr>
            </w:pPr>
            <w:r w:rsidRPr="00BA7A51">
              <w:rPr>
                <w:b/>
                <w:sz w:val="22"/>
                <w:szCs w:val="22"/>
              </w:rPr>
              <w:t>Total:</w:t>
            </w:r>
          </w:p>
        </w:tc>
        <w:tc>
          <w:tcPr>
            <w:tcW w:w="992" w:type="dxa"/>
          </w:tcPr>
          <w:p w14:paraId="56D61B30" w14:textId="04BFB5B3" w:rsidR="00BA7A51" w:rsidRPr="00BA7A51" w:rsidRDefault="00BA7A51" w:rsidP="00797D62">
            <w:pPr>
              <w:jc w:val="right"/>
              <w:rPr>
                <w:b/>
                <w:sz w:val="22"/>
                <w:szCs w:val="22"/>
              </w:rPr>
            </w:pPr>
            <w:r w:rsidRPr="00BA7A51">
              <w:rPr>
                <w:b/>
                <w:sz w:val="22"/>
                <w:szCs w:val="22"/>
              </w:rPr>
              <w:t>….</w:t>
            </w:r>
          </w:p>
        </w:tc>
      </w:tr>
    </w:tbl>
    <w:p w14:paraId="5AC3BF7F" w14:textId="42D7BA80" w:rsidR="00FA292A" w:rsidRPr="00BC048D" w:rsidRDefault="00BC048D" w:rsidP="00BC048D">
      <w:pPr>
        <w:spacing w:after="120"/>
        <w:rPr>
          <w:i/>
          <w:sz w:val="20"/>
          <w:szCs w:val="20"/>
        </w:rPr>
      </w:pPr>
      <w:r w:rsidRPr="00BC048D">
        <w:rPr>
          <w:i/>
          <w:sz w:val="20"/>
          <w:szCs w:val="20"/>
        </w:rPr>
        <w:t>*: the amount does not cover the stipends of the invited professor, but only his/her trip and living expenses.</w:t>
      </w:r>
    </w:p>
    <w:p w14:paraId="2673078A" w14:textId="28A49CFB" w:rsidR="002C200C" w:rsidRPr="00BC49AE" w:rsidRDefault="007B26A0" w:rsidP="00CD79C8">
      <w:pPr>
        <w:spacing w:after="120"/>
        <w:rPr>
          <w:i/>
          <w:lang w:val="fr-FR"/>
        </w:rPr>
      </w:pPr>
      <w:r w:rsidRPr="00BC49AE">
        <w:rPr>
          <w:i/>
          <w:lang w:val="fr-FR"/>
        </w:rPr>
        <w:t>If “</w:t>
      </w:r>
      <w:proofErr w:type="spellStart"/>
      <w:r w:rsidRPr="00BC49AE">
        <w:rPr>
          <w:i/>
          <w:lang w:val="fr-FR"/>
        </w:rPr>
        <w:t>other</w:t>
      </w:r>
      <w:proofErr w:type="spellEnd"/>
      <w:r w:rsidRPr="00BC49AE">
        <w:rPr>
          <w:i/>
          <w:lang w:val="fr-FR"/>
        </w:rPr>
        <w:t xml:space="preserve">”, </w:t>
      </w:r>
      <w:proofErr w:type="spellStart"/>
      <w:r w:rsidRPr="00BC49AE">
        <w:rPr>
          <w:i/>
          <w:lang w:val="fr-FR"/>
        </w:rPr>
        <w:t>please</w:t>
      </w:r>
      <w:proofErr w:type="spellEnd"/>
      <w:r w:rsidRPr="00BC49AE">
        <w:rPr>
          <w:i/>
          <w:lang w:val="fr-FR"/>
        </w:rPr>
        <w:t xml:space="preserve"> </w:t>
      </w:r>
      <w:proofErr w:type="spellStart"/>
      <w:r w:rsidRPr="00BC49AE">
        <w:rPr>
          <w:i/>
          <w:lang w:val="fr-FR"/>
        </w:rPr>
        <w:t>detail</w:t>
      </w:r>
      <w:proofErr w:type="spellEnd"/>
    </w:p>
    <w:p w14:paraId="07CB62E3"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209D4667" w14:textId="77777777" w:rsidR="00A614D2" w:rsidRPr="00BC49AE" w:rsidRDefault="00A614D2" w:rsidP="00A614D2">
      <w:pPr>
        <w:pBdr>
          <w:top w:val="single" w:sz="4" w:space="1" w:color="auto"/>
          <w:left w:val="single" w:sz="4" w:space="4" w:color="auto"/>
          <w:bottom w:val="single" w:sz="4" w:space="1" w:color="auto"/>
          <w:right w:val="single" w:sz="4" w:space="4" w:color="auto"/>
        </w:pBdr>
        <w:rPr>
          <w:lang w:val="fr-FR"/>
        </w:rPr>
      </w:pPr>
      <w:r w:rsidRPr="00BC49AE">
        <w:rPr>
          <w:lang w:val="fr-FR"/>
        </w:rPr>
        <w:lastRenderedPageBreak/>
        <w:t>……………………………………………………………………………………………………………………………………</w:t>
      </w:r>
    </w:p>
    <w:p w14:paraId="63B2176D" w14:textId="77777777" w:rsidR="00800504" w:rsidRPr="00BC49AE" w:rsidRDefault="00800504" w:rsidP="00800504">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4CA2B023" w14:textId="6DA1EB95" w:rsidR="00A614D2" w:rsidRPr="00BC49AE" w:rsidRDefault="00800504" w:rsidP="00A614D2">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743ECBF8" w14:textId="77777777" w:rsidR="00590A8C" w:rsidRPr="00BC49AE" w:rsidRDefault="00590A8C" w:rsidP="00590A8C">
      <w:pPr>
        <w:spacing w:after="120"/>
        <w:rPr>
          <w:lang w:val="fr-FR"/>
        </w:rPr>
      </w:pPr>
    </w:p>
    <w:p w14:paraId="481E2E30" w14:textId="3AD55B8B" w:rsidR="00FE0FD4" w:rsidRPr="00DD6A97" w:rsidRDefault="00FE0FD4" w:rsidP="00FE0FD4">
      <w:pPr>
        <w:spacing w:after="120"/>
        <w:rPr>
          <w:i/>
        </w:rPr>
      </w:pPr>
      <w:r>
        <w:rPr>
          <w:i/>
        </w:rPr>
        <w:t>Other</w:t>
      </w:r>
      <w:r w:rsidR="00236CAC">
        <w:rPr>
          <w:i/>
        </w:rPr>
        <w:t xml:space="preserve"> (expected or obtained)</w:t>
      </w:r>
      <w:r w:rsidR="00B40E06">
        <w:rPr>
          <w:i/>
        </w:rPr>
        <w:t xml:space="preserve"> </w:t>
      </w:r>
      <w:r>
        <w:rPr>
          <w:i/>
        </w:rPr>
        <w:t>funds for this project (origin, amount)</w:t>
      </w:r>
    </w:p>
    <w:p w14:paraId="48DEC433" w14:textId="77777777" w:rsidR="00FE0FD4" w:rsidRPr="00BC49AE" w:rsidRDefault="00FE0FD4" w:rsidP="00FE0FD4">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2519AD6C" w14:textId="77777777" w:rsidR="00FE0FD4" w:rsidRPr="00BC49AE" w:rsidRDefault="00FE0FD4" w:rsidP="00FE0FD4">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651EDA5B" w14:textId="77777777" w:rsidR="00FE0FD4" w:rsidRPr="00BC49AE" w:rsidRDefault="00FE0FD4" w:rsidP="00FE0FD4">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6BABB1E4" w14:textId="77777777" w:rsidR="00FE0FD4" w:rsidRPr="00BC49AE" w:rsidRDefault="00FE0FD4" w:rsidP="00FE0FD4">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34D47A0E" w14:textId="77777777" w:rsidR="00FE0FD4" w:rsidRDefault="00FE0FD4" w:rsidP="00590A8C">
      <w:pPr>
        <w:spacing w:after="120"/>
        <w:rPr>
          <w:lang w:val="fr-FR"/>
        </w:rPr>
      </w:pPr>
    </w:p>
    <w:p w14:paraId="7EEB54CE" w14:textId="0439CCE7" w:rsidR="00966F70" w:rsidRPr="00B40E06" w:rsidRDefault="00B40E06" w:rsidP="00966F70">
      <w:pPr>
        <w:spacing w:after="120"/>
        <w:rPr>
          <w:i/>
          <w:iCs/>
          <w:lang w:val="en-US"/>
        </w:rPr>
      </w:pPr>
      <w:r w:rsidRPr="00B40E06">
        <w:rPr>
          <w:i/>
          <w:iCs/>
          <w:lang w:val="en-US"/>
        </w:rPr>
        <w:t>Have you already received financial support from H-CODE on a related topic ? If yes, please explain the relation between these requests.</w:t>
      </w:r>
    </w:p>
    <w:p w14:paraId="25215BFF" w14:textId="77777777" w:rsidR="00966F70" w:rsidRPr="00BC49AE" w:rsidRDefault="00966F70" w:rsidP="00966F70">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0BD3148A" w14:textId="77777777" w:rsidR="00966F70" w:rsidRPr="00BC49AE" w:rsidRDefault="00966F70" w:rsidP="00966F70">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3BC7AFE0" w14:textId="77777777" w:rsidR="00966F70" w:rsidRPr="00BC49AE" w:rsidRDefault="00966F70" w:rsidP="00966F70">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76B2F1A0" w14:textId="77777777" w:rsidR="00966F70" w:rsidRPr="00BC49AE" w:rsidRDefault="00966F70" w:rsidP="00966F70">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49EC6B61" w14:textId="77777777" w:rsidR="00966F70" w:rsidRPr="00BC49AE" w:rsidRDefault="00966F70" w:rsidP="00966F70">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2F80E559" w14:textId="77777777" w:rsidR="00966F70" w:rsidRPr="00BC49AE" w:rsidRDefault="00966F70" w:rsidP="00590A8C">
      <w:pPr>
        <w:spacing w:after="120"/>
        <w:rPr>
          <w:lang w:val="fr-FR"/>
        </w:rPr>
      </w:pPr>
    </w:p>
    <w:p w14:paraId="73AB1C54" w14:textId="2F01B6FF" w:rsidR="00590A8C" w:rsidRPr="00DD6A97" w:rsidRDefault="00590A8C" w:rsidP="00590A8C">
      <w:pPr>
        <w:spacing w:after="120"/>
        <w:rPr>
          <w:i/>
        </w:rPr>
      </w:pPr>
      <w:r>
        <w:rPr>
          <w:i/>
        </w:rPr>
        <w:t>Starting and ending dates for the use of the requested funds</w:t>
      </w:r>
      <w:r w:rsidR="00870B1E">
        <w:rPr>
          <w:i/>
        </w:rPr>
        <w:t xml:space="preserve"> (</w:t>
      </w:r>
      <w:r w:rsidR="002809EC">
        <w:rPr>
          <w:i/>
        </w:rPr>
        <w:t xml:space="preserve">prev. </w:t>
      </w:r>
      <w:r w:rsidR="00870B1E" w:rsidRPr="002809EC">
        <w:rPr>
          <w:i/>
        </w:rPr>
        <w:t>max.</w:t>
      </w:r>
      <w:r w:rsidR="002809EC">
        <w:rPr>
          <w:i/>
        </w:rPr>
        <w:t xml:space="preserve"> December 202</w:t>
      </w:r>
      <w:r w:rsidR="00FA76E0">
        <w:rPr>
          <w:i/>
        </w:rPr>
        <w:t>6</w:t>
      </w:r>
      <w:r w:rsidR="00870B1E">
        <w:rPr>
          <w:i/>
        </w:rPr>
        <w:t>)</w:t>
      </w:r>
    </w:p>
    <w:p w14:paraId="066AB935" w14:textId="77777777" w:rsidR="00590A8C" w:rsidRDefault="00590A8C" w:rsidP="00590A8C">
      <w:pPr>
        <w:pBdr>
          <w:top w:val="single" w:sz="4" w:space="1" w:color="auto"/>
          <w:left w:val="single" w:sz="4" w:space="4" w:color="auto"/>
          <w:bottom w:val="single" w:sz="4" w:space="1" w:color="auto"/>
          <w:right w:val="single" w:sz="4" w:space="4" w:color="auto"/>
        </w:pBdr>
      </w:pPr>
      <w:r>
        <w:t>……………………………………………………………………………………………………………………………………</w:t>
      </w:r>
    </w:p>
    <w:p w14:paraId="474FCEF1" w14:textId="77777777" w:rsidR="00590A8C" w:rsidRDefault="00590A8C" w:rsidP="00590A8C">
      <w:pPr>
        <w:pBdr>
          <w:top w:val="single" w:sz="4" w:space="1" w:color="auto"/>
          <w:left w:val="single" w:sz="4" w:space="4" w:color="auto"/>
          <w:bottom w:val="single" w:sz="4" w:space="1" w:color="auto"/>
          <w:right w:val="single" w:sz="4" w:space="4" w:color="auto"/>
        </w:pBdr>
      </w:pPr>
      <w:r>
        <w:t>……………………………………………………………………………………………………………………………………</w:t>
      </w:r>
    </w:p>
    <w:p w14:paraId="5BC2BF3A" w14:textId="77777777" w:rsidR="00590A8C" w:rsidRDefault="00590A8C" w:rsidP="00590A8C">
      <w:pPr>
        <w:pBdr>
          <w:top w:val="single" w:sz="4" w:space="1" w:color="auto"/>
          <w:left w:val="single" w:sz="4" w:space="4" w:color="auto"/>
          <w:bottom w:val="single" w:sz="4" w:space="1" w:color="auto"/>
          <w:right w:val="single" w:sz="4" w:space="4" w:color="auto"/>
        </w:pBdr>
      </w:pPr>
      <w:r>
        <w:t>……………………………………………………………………………………………………………………………………</w:t>
      </w:r>
    </w:p>
    <w:p w14:paraId="592EFF71" w14:textId="77777777" w:rsidR="00590A8C" w:rsidRDefault="00590A8C" w:rsidP="00590A8C">
      <w:pPr>
        <w:pBdr>
          <w:top w:val="single" w:sz="4" w:space="1" w:color="auto"/>
          <w:left w:val="single" w:sz="4" w:space="4" w:color="auto"/>
          <w:bottom w:val="single" w:sz="4" w:space="1" w:color="auto"/>
          <w:right w:val="single" w:sz="4" w:space="4" w:color="auto"/>
        </w:pBdr>
      </w:pPr>
      <w:r>
        <w:t>……………………………………………………………………………………………………………………………………</w:t>
      </w:r>
    </w:p>
    <w:p w14:paraId="7B0A770D" w14:textId="77777777" w:rsidR="00590A8C" w:rsidRDefault="00590A8C" w:rsidP="00590A8C">
      <w:pPr>
        <w:pBdr>
          <w:top w:val="single" w:sz="4" w:space="1" w:color="auto"/>
          <w:left w:val="single" w:sz="4" w:space="4" w:color="auto"/>
          <w:bottom w:val="single" w:sz="4" w:space="1" w:color="auto"/>
          <w:right w:val="single" w:sz="4" w:space="4" w:color="auto"/>
        </w:pBdr>
      </w:pPr>
    </w:p>
    <w:p w14:paraId="33F503DF" w14:textId="77777777" w:rsidR="00DD6A97" w:rsidRDefault="00DD6A97" w:rsidP="00CD79C8">
      <w:pPr>
        <w:spacing w:after="120"/>
      </w:pPr>
    </w:p>
    <w:p w14:paraId="43C66492" w14:textId="2781FDD2" w:rsidR="00797D62" w:rsidRPr="00BA7A51" w:rsidRDefault="00797D62" w:rsidP="00CD79C8">
      <w:pPr>
        <w:spacing w:after="120"/>
        <w:rPr>
          <w:i/>
        </w:rPr>
      </w:pPr>
      <w:r w:rsidRPr="00BA7A51">
        <w:rPr>
          <w:i/>
        </w:rPr>
        <w:t>Short description of how th</w:t>
      </w:r>
      <w:r w:rsidR="00BA7A51" w:rsidRPr="00BA7A51">
        <w:rPr>
          <w:i/>
        </w:rPr>
        <w:t>e requested founds will be used</w:t>
      </w:r>
    </w:p>
    <w:p w14:paraId="69CCD256" w14:textId="77777777" w:rsidR="007B26A0" w:rsidRPr="00BC49AE" w:rsidRDefault="007B26A0" w:rsidP="007B26A0">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71AE10E5" w14:textId="77777777" w:rsidR="007B26A0" w:rsidRPr="00BC49AE" w:rsidRDefault="007B26A0" w:rsidP="007B26A0">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3DCB115C" w14:textId="77777777" w:rsidR="007B26A0" w:rsidRPr="00BC49AE" w:rsidRDefault="007B26A0" w:rsidP="007B26A0">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3265CD1D" w14:textId="77777777" w:rsidR="007B26A0" w:rsidRPr="00BC49AE" w:rsidRDefault="007B26A0" w:rsidP="007B26A0">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4C95024E" w14:textId="77777777" w:rsidR="00101669" w:rsidRPr="00BC49AE" w:rsidRDefault="00101669" w:rsidP="00101669">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0B864DB2" w14:textId="77777777" w:rsidR="00101669" w:rsidRPr="00BC49AE" w:rsidRDefault="00101669" w:rsidP="00101669">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3A5F6A99" w14:textId="77777777" w:rsidR="00101669" w:rsidRPr="00BC49AE" w:rsidRDefault="00101669" w:rsidP="00101669">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79894D9D" w14:textId="77777777" w:rsidR="00101669" w:rsidRPr="00BC49AE" w:rsidRDefault="00101669" w:rsidP="00101669">
      <w:pPr>
        <w:pBdr>
          <w:top w:val="single" w:sz="4" w:space="1" w:color="auto"/>
          <w:left w:val="single" w:sz="4" w:space="4" w:color="auto"/>
          <w:bottom w:val="single" w:sz="4" w:space="1" w:color="auto"/>
          <w:right w:val="single" w:sz="4" w:space="4" w:color="auto"/>
        </w:pBdr>
        <w:rPr>
          <w:lang w:val="fr-FR"/>
        </w:rPr>
      </w:pPr>
      <w:r w:rsidRPr="00BC49AE">
        <w:rPr>
          <w:lang w:val="fr-FR"/>
        </w:rPr>
        <w:t>……………………………………………………………………………………………………………………………………</w:t>
      </w:r>
    </w:p>
    <w:p w14:paraId="067AB172" w14:textId="77777777" w:rsidR="007B26A0" w:rsidRPr="00BC49AE" w:rsidRDefault="007B26A0" w:rsidP="007B26A0">
      <w:pPr>
        <w:pBdr>
          <w:top w:val="single" w:sz="4" w:space="1" w:color="auto"/>
          <w:left w:val="single" w:sz="4" w:space="4" w:color="auto"/>
          <w:bottom w:val="single" w:sz="4" w:space="1" w:color="auto"/>
          <w:right w:val="single" w:sz="4" w:space="4" w:color="auto"/>
        </w:pBdr>
        <w:rPr>
          <w:lang w:val="fr-FR"/>
        </w:rPr>
      </w:pPr>
    </w:p>
    <w:p w14:paraId="2D0D1A0B" w14:textId="77777777" w:rsidR="00797D62" w:rsidRPr="00BC49AE" w:rsidRDefault="00797D62">
      <w:pPr>
        <w:rPr>
          <w:lang w:val="fr-FR"/>
        </w:rPr>
      </w:pPr>
    </w:p>
    <w:p w14:paraId="178C61DA" w14:textId="77777777" w:rsidR="00CD79C8" w:rsidRPr="00BC49AE" w:rsidRDefault="00CD79C8">
      <w:pPr>
        <w:rPr>
          <w:lang w:val="fr-FR"/>
        </w:rPr>
      </w:pPr>
    </w:p>
    <w:p w14:paraId="25EBFC35" w14:textId="0F750A7C" w:rsidR="00110137" w:rsidRPr="00CD79C8" w:rsidRDefault="00B57550" w:rsidP="002B16D9">
      <w:pPr>
        <w:spacing w:after="120"/>
        <w:rPr>
          <w:i/>
        </w:rPr>
      </w:pPr>
      <w:r>
        <w:rPr>
          <w:i/>
        </w:rPr>
        <w:t>Interest for H-</w:t>
      </w:r>
      <w:proofErr w:type="spellStart"/>
      <w:r>
        <w:rPr>
          <w:i/>
        </w:rPr>
        <w:t>CoDe</w:t>
      </w:r>
      <w:proofErr w:type="spellEnd"/>
      <w:r>
        <w:rPr>
          <w:i/>
        </w:rPr>
        <w:t xml:space="preserve">: </w:t>
      </w:r>
      <w:r w:rsidR="00110137" w:rsidRPr="00CD79C8">
        <w:rPr>
          <w:i/>
        </w:rPr>
        <w:t>new collaborati</w:t>
      </w:r>
      <w:r>
        <w:rPr>
          <w:i/>
        </w:rPr>
        <w:t>on, exploration of a new research theme</w:t>
      </w:r>
      <w:r w:rsidR="00110137" w:rsidRPr="00CD79C8">
        <w:rPr>
          <w:i/>
        </w:rPr>
        <w:t xml:space="preserve">, </w:t>
      </w:r>
      <w:r>
        <w:rPr>
          <w:i/>
        </w:rPr>
        <w:t>link between the five H-</w:t>
      </w:r>
      <w:proofErr w:type="spellStart"/>
      <w:r>
        <w:rPr>
          <w:i/>
        </w:rPr>
        <w:t>CoDe</w:t>
      </w:r>
      <w:proofErr w:type="spellEnd"/>
      <w:r w:rsidR="00B40E06">
        <w:rPr>
          <w:i/>
        </w:rPr>
        <w:t xml:space="preserve"> key challenges</w:t>
      </w:r>
      <w:r w:rsidR="00870B1E">
        <w:rPr>
          <w:i/>
        </w:rPr>
        <w:t xml:space="preserve">, interdisciplinarity, </w:t>
      </w:r>
      <w:r w:rsidR="00110137" w:rsidRPr="00CD79C8">
        <w:rPr>
          <w:i/>
        </w:rPr>
        <w:t xml:space="preserve">visibility, </w:t>
      </w:r>
      <w:r w:rsidR="00B40E06">
        <w:rPr>
          <w:i/>
        </w:rPr>
        <w:t>dissemination</w:t>
      </w:r>
      <w:r w:rsidR="00110137" w:rsidRPr="00CD79C8">
        <w:rPr>
          <w:i/>
        </w:rPr>
        <w:t>, scientific animation, publications, technolo</w:t>
      </w:r>
      <w:r w:rsidR="00CD79C8">
        <w:rPr>
          <w:i/>
        </w:rPr>
        <w:t>gical transfer, training, etc.</w:t>
      </w:r>
    </w:p>
    <w:p w14:paraId="04D3E622" w14:textId="77777777" w:rsidR="00CD79C8" w:rsidRDefault="00CD79C8" w:rsidP="00CD79C8">
      <w:pPr>
        <w:pBdr>
          <w:top w:val="single" w:sz="4" w:space="1" w:color="auto"/>
          <w:left w:val="single" w:sz="4" w:space="4" w:color="auto"/>
          <w:bottom w:val="single" w:sz="4" w:space="1" w:color="auto"/>
          <w:right w:val="single" w:sz="4" w:space="4" w:color="auto"/>
        </w:pBdr>
      </w:pPr>
      <w:r>
        <w:t>……………………………………………………………………………………………………………………………………</w:t>
      </w:r>
    </w:p>
    <w:p w14:paraId="5030558F" w14:textId="77777777" w:rsidR="00CD79C8" w:rsidRDefault="00CD79C8" w:rsidP="00CD79C8">
      <w:pPr>
        <w:pBdr>
          <w:top w:val="single" w:sz="4" w:space="1" w:color="auto"/>
          <w:left w:val="single" w:sz="4" w:space="4" w:color="auto"/>
          <w:bottom w:val="single" w:sz="4" w:space="1" w:color="auto"/>
          <w:right w:val="single" w:sz="4" w:space="4" w:color="auto"/>
        </w:pBdr>
      </w:pPr>
      <w:r>
        <w:t>……………………………………………………………………………………………………………………………………</w:t>
      </w:r>
    </w:p>
    <w:p w14:paraId="694F1E8E" w14:textId="77777777" w:rsidR="00CD79C8" w:rsidRDefault="00CD79C8" w:rsidP="00CD79C8">
      <w:pPr>
        <w:pBdr>
          <w:top w:val="single" w:sz="4" w:space="1" w:color="auto"/>
          <w:left w:val="single" w:sz="4" w:space="4" w:color="auto"/>
          <w:bottom w:val="single" w:sz="4" w:space="1" w:color="auto"/>
          <w:right w:val="single" w:sz="4" w:space="4" w:color="auto"/>
        </w:pBdr>
      </w:pPr>
      <w:r>
        <w:t>……………………………………………………………………………………………………………………………………</w:t>
      </w:r>
    </w:p>
    <w:p w14:paraId="1B5412BE" w14:textId="77777777" w:rsidR="00CD79C8" w:rsidRDefault="00CD79C8" w:rsidP="00CD79C8">
      <w:pPr>
        <w:pBdr>
          <w:top w:val="single" w:sz="4" w:space="1" w:color="auto"/>
          <w:left w:val="single" w:sz="4" w:space="4" w:color="auto"/>
          <w:bottom w:val="single" w:sz="4" w:space="1" w:color="auto"/>
          <w:right w:val="single" w:sz="4" w:space="4" w:color="auto"/>
        </w:pBdr>
      </w:pPr>
      <w:r>
        <w:t>……………………………………………………………………………………………………………………………………</w:t>
      </w:r>
    </w:p>
    <w:p w14:paraId="3178D759" w14:textId="77777777" w:rsidR="00CD79C8" w:rsidRDefault="00CD79C8" w:rsidP="00CD79C8">
      <w:pPr>
        <w:pBdr>
          <w:top w:val="single" w:sz="4" w:space="1" w:color="auto"/>
          <w:left w:val="single" w:sz="4" w:space="4" w:color="auto"/>
          <w:bottom w:val="single" w:sz="4" w:space="1" w:color="auto"/>
          <w:right w:val="single" w:sz="4" w:space="4" w:color="auto"/>
        </w:pBdr>
      </w:pPr>
      <w:r>
        <w:lastRenderedPageBreak/>
        <w:t>……………………………………………………………………………………………………………………………………</w:t>
      </w:r>
    </w:p>
    <w:p w14:paraId="03EA4269" w14:textId="77777777" w:rsidR="00CD79C8" w:rsidRDefault="00CD79C8" w:rsidP="00CD79C8">
      <w:pPr>
        <w:pBdr>
          <w:top w:val="single" w:sz="4" w:space="1" w:color="auto"/>
          <w:left w:val="single" w:sz="4" w:space="4" w:color="auto"/>
          <w:bottom w:val="single" w:sz="4" w:space="1" w:color="auto"/>
          <w:right w:val="single" w:sz="4" w:space="4" w:color="auto"/>
        </w:pBdr>
      </w:pPr>
      <w:r>
        <w:t>……………………………………………………………………………………………………………………………………</w:t>
      </w:r>
    </w:p>
    <w:p w14:paraId="4D0257C9" w14:textId="77777777" w:rsidR="00CD79C8" w:rsidRDefault="00CD79C8" w:rsidP="00CD79C8">
      <w:pPr>
        <w:pBdr>
          <w:top w:val="single" w:sz="4" w:space="1" w:color="auto"/>
          <w:left w:val="single" w:sz="4" w:space="4" w:color="auto"/>
          <w:bottom w:val="single" w:sz="4" w:space="1" w:color="auto"/>
          <w:right w:val="single" w:sz="4" w:space="4" w:color="auto"/>
        </w:pBdr>
      </w:pPr>
      <w:r>
        <w:t>……………………………………………………………………………………………………………………………………</w:t>
      </w:r>
    </w:p>
    <w:p w14:paraId="6DEEA936" w14:textId="77777777" w:rsidR="00CD79C8" w:rsidRDefault="00CD79C8" w:rsidP="00CD79C8">
      <w:pPr>
        <w:pBdr>
          <w:top w:val="single" w:sz="4" w:space="1" w:color="auto"/>
          <w:left w:val="single" w:sz="4" w:space="4" w:color="auto"/>
          <w:bottom w:val="single" w:sz="4" w:space="1" w:color="auto"/>
          <w:right w:val="single" w:sz="4" w:space="4" w:color="auto"/>
        </w:pBdr>
      </w:pPr>
      <w:r>
        <w:t>……………………………………………………………………………………………………………………………………</w:t>
      </w:r>
    </w:p>
    <w:p w14:paraId="035FBEBF" w14:textId="77777777" w:rsidR="00CD79C8" w:rsidRDefault="00CD79C8" w:rsidP="00CD79C8">
      <w:pPr>
        <w:pBdr>
          <w:top w:val="single" w:sz="4" w:space="1" w:color="auto"/>
          <w:left w:val="single" w:sz="4" w:space="4" w:color="auto"/>
          <w:bottom w:val="single" w:sz="4" w:space="1" w:color="auto"/>
          <w:right w:val="single" w:sz="4" w:space="4" w:color="auto"/>
        </w:pBdr>
      </w:pPr>
    </w:p>
    <w:p w14:paraId="6937555E" w14:textId="77777777" w:rsidR="00110137" w:rsidRDefault="00110137"/>
    <w:p w14:paraId="5829233B" w14:textId="0E5E4B4C" w:rsidR="00110137" w:rsidRPr="00510CB1" w:rsidRDefault="00510CB1" w:rsidP="002B16D9">
      <w:pPr>
        <w:spacing w:after="120"/>
        <w:rPr>
          <w:i/>
        </w:rPr>
      </w:pPr>
      <w:r w:rsidRPr="00510CB1">
        <w:rPr>
          <w:i/>
        </w:rPr>
        <w:t>Free comment</w:t>
      </w:r>
    </w:p>
    <w:p w14:paraId="007AC42A" w14:textId="77777777" w:rsidR="00CD79C8" w:rsidRDefault="00CD79C8" w:rsidP="00CD79C8">
      <w:pPr>
        <w:pBdr>
          <w:top w:val="single" w:sz="4" w:space="1" w:color="auto"/>
          <w:left w:val="single" w:sz="4" w:space="4" w:color="auto"/>
          <w:bottom w:val="single" w:sz="4" w:space="1" w:color="auto"/>
          <w:right w:val="single" w:sz="4" w:space="4" w:color="auto"/>
        </w:pBdr>
      </w:pPr>
      <w:r>
        <w:t>……………………………………………………………………………………………………………………………………</w:t>
      </w:r>
    </w:p>
    <w:p w14:paraId="00C43D01" w14:textId="77777777" w:rsidR="00CD79C8" w:rsidRDefault="00CD79C8" w:rsidP="00CD79C8">
      <w:pPr>
        <w:pBdr>
          <w:top w:val="single" w:sz="4" w:space="1" w:color="auto"/>
          <w:left w:val="single" w:sz="4" w:space="4" w:color="auto"/>
          <w:bottom w:val="single" w:sz="4" w:space="1" w:color="auto"/>
          <w:right w:val="single" w:sz="4" w:space="4" w:color="auto"/>
        </w:pBdr>
      </w:pPr>
      <w:r>
        <w:t>……………………………………………………………………………………………………………………………………</w:t>
      </w:r>
    </w:p>
    <w:p w14:paraId="0364F642" w14:textId="77777777" w:rsidR="00CD79C8" w:rsidRDefault="00CD79C8" w:rsidP="00CD79C8">
      <w:pPr>
        <w:pBdr>
          <w:top w:val="single" w:sz="4" w:space="1" w:color="auto"/>
          <w:left w:val="single" w:sz="4" w:space="4" w:color="auto"/>
          <w:bottom w:val="single" w:sz="4" w:space="1" w:color="auto"/>
          <w:right w:val="single" w:sz="4" w:space="4" w:color="auto"/>
        </w:pBdr>
      </w:pPr>
      <w:r>
        <w:t>……………………………………………………………………………………………………………………………………</w:t>
      </w:r>
    </w:p>
    <w:p w14:paraId="5347E501" w14:textId="77777777" w:rsidR="00CD79C8" w:rsidRDefault="00CD79C8" w:rsidP="00CD79C8">
      <w:pPr>
        <w:pBdr>
          <w:top w:val="single" w:sz="4" w:space="1" w:color="auto"/>
          <w:left w:val="single" w:sz="4" w:space="4" w:color="auto"/>
          <w:bottom w:val="single" w:sz="4" w:space="1" w:color="auto"/>
          <w:right w:val="single" w:sz="4" w:space="4" w:color="auto"/>
        </w:pBdr>
      </w:pPr>
      <w:r>
        <w:t>……………………………………………………………………………………………………………………………………</w:t>
      </w:r>
    </w:p>
    <w:p w14:paraId="08292A36" w14:textId="77777777" w:rsidR="00CD79C8" w:rsidRDefault="00CD79C8" w:rsidP="00CD79C8">
      <w:pPr>
        <w:pBdr>
          <w:top w:val="single" w:sz="4" w:space="1" w:color="auto"/>
          <w:left w:val="single" w:sz="4" w:space="4" w:color="auto"/>
          <w:bottom w:val="single" w:sz="4" w:space="1" w:color="auto"/>
          <w:right w:val="single" w:sz="4" w:space="4" w:color="auto"/>
        </w:pBdr>
      </w:pPr>
      <w:r>
        <w:t>……………………………………………………………………………………………………………………………………</w:t>
      </w:r>
    </w:p>
    <w:p w14:paraId="2E4501A1" w14:textId="77777777" w:rsidR="00CD79C8" w:rsidRDefault="00CD79C8" w:rsidP="00CD79C8">
      <w:pPr>
        <w:pBdr>
          <w:top w:val="single" w:sz="4" w:space="1" w:color="auto"/>
          <w:left w:val="single" w:sz="4" w:space="4" w:color="auto"/>
          <w:bottom w:val="single" w:sz="4" w:space="1" w:color="auto"/>
          <w:right w:val="single" w:sz="4" w:space="4" w:color="auto"/>
        </w:pBdr>
      </w:pPr>
      <w:r>
        <w:t>……………………………………………………………………………………………………………………………………</w:t>
      </w:r>
    </w:p>
    <w:p w14:paraId="3D397A68" w14:textId="2278FF23" w:rsidR="00110137" w:rsidRDefault="00CD79C8" w:rsidP="00794C92">
      <w:pPr>
        <w:pBdr>
          <w:top w:val="single" w:sz="4" w:space="1" w:color="auto"/>
          <w:left w:val="single" w:sz="4" w:space="4" w:color="auto"/>
          <w:bottom w:val="single" w:sz="4" w:space="1" w:color="auto"/>
          <w:right w:val="single" w:sz="4" w:space="4" w:color="auto"/>
        </w:pBdr>
      </w:pPr>
      <w:r>
        <w:t>……………………………………………………………………………………………………………………………………</w:t>
      </w:r>
    </w:p>
    <w:sectPr w:rsidR="00110137" w:rsidSect="002C7253">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6255" w14:textId="77777777" w:rsidR="004B26EE" w:rsidRDefault="004B26EE" w:rsidP="004F4235">
      <w:r>
        <w:separator/>
      </w:r>
    </w:p>
  </w:endnote>
  <w:endnote w:type="continuationSeparator" w:id="0">
    <w:p w14:paraId="0E008BDF" w14:textId="77777777" w:rsidR="004B26EE" w:rsidRDefault="004B26EE" w:rsidP="004F4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F0F9" w14:textId="77777777" w:rsidR="004B26EE" w:rsidRDefault="004B26EE" w:rsidP="004F4235">
      <w:r>
        <w:separator/>
      </w:r>
    </w:p>
  </w:footnote>
  <w:footnote w:type="continuationSeparator" w:id="0">
    <w:p w14:paraId="27A7E537" w14:textId="77777777" w:rsidR="004B26EE" w:rsidRDefault="004B26EE" w:rsidP="004F4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6DF2" w14:textId="7B808ADF" w:rsidR="0093243F" w:rsidRPr="003C75A8" w:rsidRDefault="0093243F" w:rsidP="003C75A8">
    <w:pPr>
      <w:pStyle w:val="En-tte"/>
      <w:jc w:val="center"/>
      <w:rPr>
        <w:sz w:val="16"/>
        <w:szCs w:val="16"/>
      </w:rPr>
    </w:pPr>
    <w:hyperlink r:id="rId1" w:history="1">
      <w:r w:rsidRPr="003C75A8">
        <w:rPr>
          <w:rStyle w:val="Lienhypertexte"/>
          <w:sz w:val="16"/>
          <w:szCs w:val="16"/>
        </w:rPr>
        <w:t>https://www.universite-paris-saclay.fr/objets-interdisciplinaires/h-code</w:t>
      </w:r>
    </w:hyperlink>
    <w:r w:rsidRPr="003C75A8">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67200"/>
    <w:multiLevelType w:val="hybridMultilevel"/>
    <w:tmpl w:val="F462FA34"/>
    <w:lvl w:ilvl="0" w:tplc="81646AF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E36948"/>
    <w:multiLevelType w:val="hybridMultilevel"/>
    <w:tmpl w:val="70F608FE"/>
    <w:lvl w:ilvl="0" w:tplc="81646AF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0443B6"/>
    <w:multiLevelType w:val="hybridMultilevel"/>
    <w:tmpl w:val="A866E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A621C9"/>
    <w:multiLevelType w:val="multilevel"/>
    <w:tmpl w:val="C9E8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646F5D"/>
    <w:multiLevelType w:val="hybridMultilevel"/>
    <w:tmpl w:val="3CD6431C"/>
    <w:lvl w:ilvl="0" w:tplc="18FA7DB8">
      <w:start w:val="1"/>
      <w:numFmt w:val="bullet"/>
      <w:lvlText w:val="•"/>
      <w:lvlJc w:val="left"/>
      <w:pPr>
        <w:tabs>
          <w:tab w:val="num" w:pos="720"/>
        </w:tabs>
        <w:ind w:left="720" w:hanging="360"/>
      </w:pPr>
      <w:rPr>
        <w:rFonts w:ascii="Arial" w:hAnsi="Arial" w:hint="default"/>
      </w:rPr>
    </w:lvl>
    <w:lvl w:ilvl="1" w:tplc="6F741EA4" w:tentative="1">
      <w:start w:val="1"/>
      <w:numFmt w:val="bullet"/>
      <w:lvlText w:val="•"/>
      <w:lvlJc w:val="left"/>
      <w:pPr>
        <w:tabs>
          <w:tab w:val="num" w:pos="1440"/>
        </w:tabs>
        <w:ind w:left="1440" w:hanging="360"/>
      </w:pPr>
      <w:rPr>
        <w:rFonts w:ascii="Arial" w:hAnsi="Arial" w:hint="default"/>
      </w:rPr>
    </w:lvl>
    <w:lvl w:ilvl="2" w:tplc="01CC6D80" w:tentative="1">
      <w:start w:val="1"/>
      <w:numFmt w:val="bullet"/>
      <w:lvlText w:val="•"/>
      <w:lvlJc w:val="left"/>
      <w:pPr>
        <w:tabs>
          <w:tab w:val="num" w:pos="2160"/>
        </w:tabs>
        <w:ind w:left="2160" w:hanging="360"/>
      </w:pPr>
      <w:rPr>
        <w:rFonts w:ascii="Arial" w:hAnsi="Arial" w:hint="default"/>
      </w:rPr>
    </w:lvl>
    <w:lvl w:ilvl="3" w:tplc="57BA0CCA" w:tentative="1">
      <w:start w:val="1"/>
      <w:numFmt w:val="bullet"/>
      <w:lvlText w:val="•"/>
      <w:lvlJc w:val="left"/>
      <w:pPr>
        <w:tabs>
          <w:tab w:val="num" w:pos="2880"/>
        </w:tabs>
        <w:ind w:left="2880" w:hanging="360"/>
      </w:pPr>
      <w:rPr>
        <w:rFonts w:ascii="Arial" w:hAnsi="Arial" w:hint="default"/>
      </w:rPr>
    </w:lvl>
    <w:lvl w:ilvl="4" w:tplc="F482D1EA" w:tentative="1">
      <w:start w:val="1"/>
      <w:numFmt w:val="bullet"/>
      <w:lvlText w:val="•"/>
      <w:lvlJc w:val="left"/>
      <w:pPr>
        <w:tabs>
          <w:tab w:val="num" w:pos="3600"/>
        </w:tabs>
        <w:ind w:left="3600" w:hanging="360"/>
      </w:pPr>
      <w:rPr>
        <w:rFonts w:ascii="Arial" w:hAnsi="Arial" w:hint="default"/>
      </w:rPr>
    </w:lvl>
    <w:lvl w:ilvl="5" w:tplc="B9683DAE" w:tentative="1">
      <w:start w:val="1"/>
      <w:numFmt w:val="bullet"/>
      <w:lvlText w:val="•"/>
      <w:lvlJc w:val="left"/>
      <w:pPr>
        <w:tabs>
          <w:tab w:val="num" w:pos="4320"/>
        </w:tabs>
        <w:ind w:left="4320" w:hanging="360"/>
      </w:pPr>
      <w:rPr>
        <w:rFonts w:ascii="Arial" w:hAnsi="Arial" w:hint="default"/>
      </w:rPr>
    </w:lvl>
    <w:lvl w:ilvl="6" w:tplc="B0AEB710" w:tentative="1">
      <w:start w:val="1"/>
      <w:numFmt w:val="bullet"/>
      <w:lvlText w:val="•"/>
      <w:lvlJc w:val="left"/>
      <w:pPr>
        <w:tabs>
          <w:tab w:val="num" w:pos="5040"/>
        </w:tabs>
        <w:ind w:left="5040" w:hanging="360"/>
      </w:pPr>
      <w:rPr>
        <w:rFonts w:ascii="Arial" w:hAnsi="Arial" w:hint="default"/>
      </w:rPr>
    </w:lvl>
    <w:lvl w:ilvl="7" w:tplc="83561DE8" w:tentative="1">
      <w:start w:val="1"/>
      <w:numFmt w:val="bullet"/>
      <w:lvlText w:val="•"/>
      <w:lvlJc w:val="left"/>
      <w:pPr>
        <w:tabs>
          <w:tab w:val="num" w:pos="5760"/>
        </w:tabs>
        <w:ind w:left="5760" w:hanging="360"/>
      </w:pPr>
      <w:rPr>
        <w:rFonts w:ascii="Arial" w:hAnsi="Arial" w:hint="default"/>
      </w:rPr>
    </w:lvl>
    <w:lvl w:ilvl="8" w:tplc="BF9C6E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D1338F"/>
    <w:multiLevelType w:val="multilevel"/>
    <w:tmpl w:val="5B32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F4E1A"/>
    <w:multiLevelType w:val="hybridMultilevel"/>
    <w:tmpl w:val="02F0F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3A4D6A"/>
    <w:multiLevelType w:val="multilevel"/>
    <w:tmpl w:val="6764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DD1A81"/>
    <w:multiLevelType w:val="hybridMultilevel"/>
    <w:tmpl w:val="4CDE689A"/>
    <w:lvl w:ilvl="0" w:tplc="84F42C12">
      <w:numFmt w:val="bullet"/>
      <w:lvlText w:val=""/>
      <w:lvlJc w:val="left"/>
      <w:pPr>
        <w:ind w:left="720" w:hanging="360"/>
      </w:pPr>
      <w:rPr>
        <w:rFonts w:ascii="Symbol" w:eastAsiaTheme="minorEastAsia"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DC601B2"/>
    <w:multiLevelType w:val="hybridMultilevel"/>
    <w:tmpl w:val="5CF0E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50708">
    <w:abstractNumId w:val="5"/>
  </w:num>
  <w:num w:numId="2" w16cid:durableId="1120369796">
    <w:abstractNumId w:val="0"/>
  </w:num>
  <w:num w:numId="3" w16cid:durableId="246309725">
    <w:abstractNumId w:val="3"/>
  </w:num>
  <w:num w:numId="4" w16cid:durableId="1773940654">
    <w:abstractNumId w:val="10"/>
  </w:num>
  <w:num w:numId="5" w16cid:durableId="1698001649">
    <w:abstractNumId w:val="7"/>
  </w:num>
  <w:num w:numId="6" w16cid:durableId="372118033">
    <w:abstractNumId w:val="1"/>
  </w:num>
  <w:num w:numId="7" w16cid:durableId="152916023">
    <w:abstractNumId w:val="2"/>
  </w:num>
  <w:num w:numId="8" w16cid:durableId="1819105151">
    <w:abstractNumId w:val="4"/>
  </w:num>
  <w:num w:numId="9" w16cid:durableId="356275254">
    <w:abstractNumId w:val="8"/>
  </w:num>
  <w:num w:numId="10" w16cid:durableId="1299526668">
    <w:abstractNumId w:val="6"/>
  </w:num>
  <w:num w:numId="11" w16cid:durableId="765808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0C"/>
    <w:rsid w:val="0007564B"/>
    <w:rsid w:val="0008310D"/>
    <w:rsid w:val="000D07F3"/>
    <w:rsid w:val="00101669"/>
    <w:rsid w:val="00110137"/>
    <w:rsid w:val="00236CAC"/>
    <w:rsid w:val="002809EC"/>
    <w:rsid w:val="002B16D9"/>
    <w:rsid w:val="002C200C"/>
    <w:rsid w:val="002C7253"/>
    <w:rsid w:val="003729D6"/>
    <w:rsid w:val="003830CD"/>
    <w:rsid w:val="003C1185"/>
    <w:rsid w:val="003C75A8"/>
    <w:rsid w:val="00414910"/>
    <w:rsid w:val="00450D45"/>
    <w:rsid w:val="00492341"/>
    <w:rsid w:val="004B26EE"/>
    <w:rsid w:val="004E51E4"/>
    <w:rsid w:val="004F4235"/>
    <w:rsid w:val="00510CB1"/>
    <w:rsid w:val="00531922"/>
    <w:rsid w:val="00533947"/>
    <w:rsid w:val="005409E3"/>
    <w:rsid w:val="00573C07"/>
    <w:rsid w:val="00590A8C"/>
    <w:rsid w:val="005A608E"/>
    <w:rsid w:val="005C43E2"/>
    <w:rsid w:val="005F108E"/>
    <w:rsid w:val="00633CA6"/>
    <w:rsid w:val="00690B7B"/>
    <w:rsid w:val="006C7556"/>
    <w:rsid w:val="007519F5"/>
    <w:rsid w:val="00794C92"/>
    <w:rsid w:val="00797D62"/>
    <w:rsid w:val="007B26A0"/>
    <w:rsid w:val="00800504"/>
    <w:rsid w:val="00870B1E"/>
    <w:rsid w:val="008B2259"/>
    <w:rsid w:val="00924516"/>
    <w:rsid w:val="0093243F"/>
    <w:rsid w:val="00960CBB"/>
    <w:rsid w:val="00966F70"/>
    <w:rsid w:val="009A425D"/>
    <w:rsid w:val="00A614D2"/>
    <w:rsid w:val="00AE6436"/>
    <w:rsid w:val="00B227CA"/>
    <w:rsid w:val="00B40E06"/>
    <w:rsid w:val="00B41AF7"/>
    <w:rsid w:val="00B57550"/>
    <w:rsid w:val="00BA7A51"/>
    <w:rsid w:val="00BC048D"/>
    <w:rsid w:val="00BC49AE"/>
    <w:rsid w:val="00C41F53"/>
    <w:rsid w:val="00C67AB9"/>
    <w:rsid w:val="00C67D3A"/>
    <w:rsid w:val="00C91708"/>
    <w:rsid w:val="00CD79C8"/>
    <w:rsid w:val="00CE281C"/>
    <w:rsid w:val="00CE632F"/>
    <w:rsid w:val="00D6716B"/>
    <w:rsid w:val="00DD6A97"/>
    <w:rsid w:val="00E430E1"/>
    <w:rsid w:val="00E96A59"/>
    <w:rsid w:val="00EA27E3"/>
    <w:rsid w:val="00EC503F"/>
    <w:rsid w:val="00ED7E29"/>
    <w:rsid w:val="00F331FE"/>
    <w:rsid w:val="00F41786"/>
    <w:rsid w:val="00F92489"/>
    <w:rsid w:val="00FA292A"/>
    <w:rsid w:val="00FA76E0"/>
    <w:rsid w:val="00FD7B24"/>
    <w:rsid w:val="00FE0F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AD3360"/>
  <w14:defaultImageDpi w14:val="300"/>
  <w15:docId w15:val="{17E56601-D600-234C-B41A-E0A6559B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9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10137"/>
    <w:rPr>
      <w:color w:val="0000FF" w:themeColor="hyperlink"/>
      <w:u w:val="single"/>
    </w:rPr>
  </w:style>
  <w:style w:type="paragraph" w:styleId="Paragraphedeliste">
    <w:name w:val="List Paragraph"/>
    <w:basedOn w:val="Normal"/>
    <w:uiPriority w:val="34"/>
    <w:qFormat/>
    <w:rsid w:val="00101669"/>
    <w:pPr>
      <w:ind w:left="720"/>
      <w:contextualSpacing/>
    </w:pPr>
    <w:rPr>
      <w:rFonts w:ascii="Times" w:hAnsi="Times"/>
      <w:sz w:val="20"/>
      <w:szCs w:val="20"/>
      <w:lang w:val="fr-FR"/>
    </w:rPr>
  </w:style>
  <w:style w:type="paragraph" w:styleId="Textedebulles">
    <w:name w:val="Balloon Text"/>
    <w:basedOn w:val="Normal"/>
    <w:link w:val="TextedebullesCar"/>
    <w:uiPriority w:val="99"/>
    <w:semiHidden/>
    <w:unhideWhenUsed/>
    <w:rsid w:val="00F331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331FE"/>
    <w:rPr>
      <w:rFonts w:ascii="Lucida Grande" w:hAnsi="Lucida Grande" w:cs="Lucida Grande"/>
      <w:sz w:val="18"/>
      <w:szCs w:val="18"/>
    </w:rPr>
  </w:style>
  <w:style w:type="character" w:styleId="Lienhypertextesuivivisit">
    <w:name w:val="FollowedHyperlink"/>
    <w:basedOn w:val="Policepardfaut"/>
    <w:uiPriority w:val="99"/>
    <w:semiHidden/>
    <w:unhideWhenUsed/>
    <w:rsid w:val="008B2259"/>
    <w:rPr>
      <w:color w:val="800080" w:themeColor="followedHyperlink"/>
      <w:u w:val="single"/>
    </w:rPr>
  </w:style>
  <w:style w:type="paragraph" w:styleId="Notedebasdepage">
    <w:name w:val="footnote text"/>
    <w:basedOn w:val="Normal"/>
    <w:link w:val="NotedebasdepageCar"/>
    <w:uiPriority w:val="99"/>
    <w:unhideWhenUsed/>
    <w:rsid w:val="004F4235"/>
  </w:style>
  <w:style w:type="character" w:customStyle="1" w:styleId="NotedebasdepageCar">
    <w:name w:val="Note de bas de page Car"/>
    <w:basedOn w:val="Policepardfaut"/>
    <w:link w:val="Notedebasdepage"/>
    <w:uiPriority w:val="99"/>
    <w:rsid w:val="004F4235"/>
  </w:style>
  <w:style w:type="character" w:styleId="Appelnotedebasdep">
    <w:name w:val="footnote reference"/>
    <w:basedOn w:val="Policepardfaut"/>
    <w:uiPriority w:val="99"/>
    <w:unhideWhenUsed/>
    <w:rsid w:val="004F4235"/>
    <w:rPr>
      <w:vertAlign w:val="superscript"/>
    </w:rPr>
  </w:style>
  <w:style w:type="paragraph" w:styleId="En-tte">
    <w:name w:val="header"/>
    <w:basedOn w:val="Normal"/>
    <w:link w:val="En-tteCar"/>
    <w:uiPriority w:val="99"/>
    <w:unhideWhenUsed/>
    <w:rsid w:val="003C75A8"/>
    <w:pPr>
      <w:tabs>
        <w:tab w:val="center" w:pos="4536"/>
        <w:tab w:val="right" w:pos="9072"/>
      </w:tabs>
    </w:pPr>
  </w:style>
  <w:style w:type="character" w:customStyle="1" w:styleId="En-tteCar">
    <w:name w:val="En-tête Car"/>
    <w:basedOn w:val="Policepardfaut"/>
    <w:link w:val="En-tte"/>
    <w:uiPriority w:val="99"/>
    <w:rsid w:val="003C75A8"/>
  </w:style>
  <w:style w:type="paragraph" w:styleId="Pieddepage">
    <w:name w:val="footer"/>
    <w:basedOn w:val="Normal"/>
    <w:link w:val="PieddepageCar"/>
    <w:uiPriority w:val="99"/>
    <w:unhideWhenUsed/>
    <w:rsid w:val="003C75A8"/>
    <w:pPr>
      <w:tabs>
        <w:tab w:val="center" w:pos="4536"/>
        <w:tab w:val="right" w:pos="9072"/>
      </w:tabs>
    </w:pPr>
  </w:style>
  <w:style w:type="character" w:customStyle="1" w:styleId="PieddepageCar">
    <w:name w:val="Pied de page Car"/>
    <w:basedOn w:val="Policepardfaut"/>
    <w:link w:val="Pieddepage"/>
    <w:uiPriority w:val="99"/>
    <w:rsid w:val="003C75A8"/>
  </w:style>
  <w:style w:type="character" w:styleId="Mentionnonrsolue">
    <w:name w:val="Unresolved Mention"/>
    <w:basedOn w:val="Policepardfaut"/>
    <w:uiPriority w:val="99"/>
    <w:semiHidden/>
    <w:unhideWhenUsed/>
    <w:rsid w:val="00383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50814">
      <w:bodyDiv w:val="1"/>
      <w:marLeft w:val="0"/>
      <w:marRight w:val="0"/>
      <w:marTop w:val="0"/>
      <w:marBottom w:val="0"/>
      <w:divBdr>
        <w:top w:val="none" w:sz="0" w:space="0" w:color="auto"/>
        <w:left w:val="none" w:sz="0" w:space="0" w:color="auto"/>
        <w:bottom w:val="none" w:sz="0" w:space="0" w:color="auto"/>
        <w:right w:val="none" w:sz="0" w:space="0" w:color="auto"/>
      </w:divBdr>
    </w:div>
    <w:div w:id="1158184539">
      <w:bodyDiv w:val="1"/>
      <w:marLeft w:val="0"/>
      <w:marRight w:val="0"/>
      <w:marTop w:val="0"/>
      <w:marBottom w:val="0"/>
      <w:divBdr>
        <w:top w:val="none" w:sz="0" w:space="0" w:color="auto"/>
        <w:left w:val="none" w:sz="0" w:space="0" w:color="auto"/>
        <w:bottom w:val="none" w:sz="0" w:space="0" w:color="auto"/>
        <w:right w:val="none" w:sz="0" w:space="0" w:color="auto"/>
      </w:divBdr>
    </w:div>
    <w:div w:id="1785420636">
      <w:bodyDiv w:val="1"/>
      <w:marLeft w:val="0"/>
      <w:marRight w:val="0"/>
      <w:marTop w:val="0"/>
      <w:marBottom w:val="0"/>
      <w:divBdr>
        <w:top w:val="none" w:sz="0" w:space="0" w:color="auto"/>
        <w:left w:val="none" w:sz="0" w:space="0" w:color="auto"/>
        <w:bottom w:val="none" w:sz="0" w:space="0" w:color="auto"/>
        <w:right w:val="none" w:sz="0" w:space="0" w:color="auto"/>
      </w:divBdr>
      <w:divsChild>
        <w:div w:id="2104179730">
          <w:marLeft w:val="547"/>
          <w:marRight w:val="0"/>
          <w:marTop w:val="120"/>
          <w:marBottom w:val="0"/>
          <w:divBdr>
            <w:top w:val="none" w:sz="0" w:space="0" w:color="auto"/>
            <w:left w:val="none" w:sz="0" w:space="0" w:color="auto"/>
            <w:bottom w:val="none" w:sz="0" w:space="0" w:color="auto"/>
            <w:right w:val="none" w:sz="0" w:space="0" w:color="auto"/>
          </w:divBdr>
        </w:div>
        <w:div w:id="2118787901">
          <w:marLeft w:val="547"/>
          <w:marRight w:val="0"/>
          <w:marTop w:val="120"/>
          <w:marBottom w:val="0"/>
          <w:divBdr>
            <w:top w:val="none" w:sz="0" w:space="0" w:color="auto"/>
            <w:left w:val="none" w:sz="0" w:space="0" w:color="auto"/>
            <w:bottom w:val="none" w:sz="0" w:space="0" w:color="auto"/>
            <w:right w:val="none" w:sz="0" w:space="0" w:color="auto"/>
          </w:divBdr>
        </w:div>
        <w:div w:id="640504051">
          <w:marLeft w:val="547"/>
          <w:marRight w:val="0"/>
          <w:marTop w:val="120"/>
          <w:marBottom w:val="0"/>
          <w:divBdr>
            <w:top w:val="none" w:sz="0" w:space="0" w:color="auto"/>
            <w:left w:val="none" w:sz="0" w:space="0" w:color="auto"/>
            <w:bottom w:val="none" w:sz="0" w:space="0" w:color="auto"/>
            <w:right w:val="none" w:sz="0" w:space="0" w:color="auto"/>
          </w:divBdr>
        </w:div>
        <w:div w:id="2093161053">
          <w:marLeft w:val="547"/>
          <w:marRight w:val="0"/>
          <w:marTop w:val="120"/>
          <w:marBottom w:val="0"/>
          <w:divBdr>
            <w:top w:val="none" w:sz="0" w:space="0" w:color="auto"/>
            <w:left w:val="none" w:sz="0" w:space="0" w:color="auto"/>
            <w:bottom w:val="none" w:sz="0" w:space="0" w:color="auto"/>
            <w:right w:val="none" w:sz="0" w:space="0" w:color="auto"/>
          </w:divBdr>
        </w:div>
        <w:div w:id="585463108">
          <w:marLeft w:val="547"/>
          <w:marRight w:val="0"/>
          <w:marTop w:val="120"/>
          <w:marBottom w:val="0"/>
          <w:divBdr>
            <w:top w:val="none" w:sz="0" w:space="0" w:color="auto"/>
            <w:left w:val="none" w:sz="0" w:space="0" w:color="auto"/>
            <w:bottom w:val="none" w:sz="0" w:space="0" w:color="auto"/>
            <w:right w:val="none" w:sz="0" w:space="0" w:color="auto"/>
          </w:divBdr>
        </w:div>
        <w:div w:id="1930964515">
          <w:marLeft w:val="547"/>
          <w:marRight w:val="0"/>
          <w:marTop w:val="120"/>
          <w:marBottom w:val="0"/>
          <w:divBdr>
            <w:top w:val="none" w:sz="0" w:space="0" w:color="auto"/>
            <w:left w:val="none" w:sz="0" w:space="0" w:color="auto"/>
            <w:bottom w:val="none" w:sz="0" w:space="0" w:color="auto"/>
            <w:right w:val="none" w:sz="0" w:space="0" w:color="auto"/>
          </w:divBdr>
        </w:div>
        <w:div w:id="278025478">
          <w:marLeft w:val="54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ine.chaillet@centralesupelec.fr"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toine.chaillet@centralesupelec.fr?subject=Demande%20d'informations%20H-CO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universite-paris-saclay.fr/objets-interdisciplinaires/h-code"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1344</Words>
  <Characters>7394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LSS</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Chaillet</dc:creator>
  <cp:keywords/>
  <dc:description/>
  <cp:lastModifiedBy>Antoine Chaillet</cp:lastModifiedBy>
  <cp:revision>5</cp:revision>
  <dcterms:created xsi:type="dcterms:W3CDTF">2026-01-16T09:22:00Z</dcterms:created>
  <dcterms:modified xsi:type="dcterms:W3CDTF">2026-01-16T16:38:00Z</dcterms:modified>
</cp:coreProperties>
</file>