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8760D" w14:textId="77777777" w:rsidR="004B55F2" w:rsidRPr="00CC759A" w:rsidRDefault="004B55F2" w:rsidP="004B55F2">
      <w:pPr>
        <w:pStyle w:val="Titre1"/>
        <w:rPr>
          <w:sz w:val="24"/>
        </w:rPr>
      </w:pPr>
      <w:bookmarkStart w:id="0" w:name="_Toc166768327"/>
      <w:r w:rsidRPr="00CC759A">
        <w:rPr>
          <w:sz w:val="24"/>
        </w:rPr>
        <w:t xml:space="preserve">Rapport </w:t>
      </w:r>
      <w:r w:rsidR="0051762E">
        <w:rPr>
          <w:sz w:val="24"/>
        </w:rPr>
        <w:t>sur l’année écoulée pour une réinscription avec prolongation</w:t>
      </w:r>
      <w:r w:rsidRPr="00CC759A">
        <w:rPr>
          <w:rStyle w:val="Appelnotedebasdep"/>
          <w:sz w:val="24"/>
        </w:rPr>
        <w:footnoteReference w:id="1"/>
      </w:r>
      <w:bookmarkEnd w:id="0"/>
    </w:p>
    <w:p w14:paraId="26159AD4" w14:textId="2F219658" w:rsidR="00F16E43" w:rsidRPr="00CC759A" w:rsidRDefault="00F16E43" w:rsidP="00F16E43">
      <w:pPr>
        <w:spacing w:after="120"/>
        <w:rPr>
          <w:rFonts w:cs="Segoe UI"/>
          <w:szCs w:val="22"/>
        </w:rPr>
      </w:pPr>
      <w:bookmarkStart w:id="1" w:name="_Toc166768328"/>
      <w:r w:rsidRPr="00CC759A">
        <w:rPr>
          <w:rFonts w:cs="Segoe UI"/>
          <w:szCs w:val="22"/>
        </w:rPr>
        <w:t>À ne remplir qu’en cas de réinscription en 4</w:t>
      </w:r>
      <w:r w:rsidRPr="00CC759A">
        <w:rPr>
          <w:rFonts w:cs="Segoe UI"/>
          <w:szCs w:val="22"/>
          <w:vertAlign w:val="superscript"/>
        </w:rPr>
        <w:t>ème</w:t>
      </w:r>
      <w:r w:rsidRPr="00CC759A">
        <w:rPr>
          <w:rFonts w:cs="Segoe UI"/>
          <w:szCs w:val="22"/>
        </w:rPr>
        <w:t xml:space="preserve"> année </w:t>
      </w:r>
      <w:r w:rsidR="002A108A" w:rsidRPr="00CC759A">
        <w:rPr>
          <w:rFonts w:cs="Segoe UI"/>
          <w:szCs w:val="22"/>
        </w:rPr>
        <w:t xml:space="preserve">et au delà </w:t>
      </w:r>
      <w:r w:rsidRPr="00CC759A">
        <w:rPr>
          <w:rFonts w:cs="Segoe UI"/>
          <w:szCs w:val="22"/>
        </w:rPr>
        <w:t xml:space="preserve">pour une inscription en </w:t>
      </w:r>
      <w:r w:rsidR="002A108A" w:rsidRPr="00CC759A">
        <w:rPr>
          <w:rFonts w:cs="Segoe UI"/>
          <w:szCs w:val="22"/>
        </w:rPr>
        <w:t>formation initiale (</w:t>
      </w:r>
      <w:r w:rsidRPr="00CC759A">
        <w:rPr>
          <w:rFonts w:cs="Segoe UI"/>
          <w:szCs w:val="22"/>
        </w:rPr>
        <w:t>FI</w:t>
      </w:r>
      <w:r w:rsidR="002A108A" w:rsidRPr="00CC759A">
        <w:rPr>
          <w:rFonts w:cs="Segoe UI"/>
          <w:szCs w:val="22"/>
        </w:rPr>
        <w:t>). Si la thèse est préparée à temps partiel en FTLV, utiliser le modèle de rapport de 2</w:t>
      </w:r>
      <w:r w:rsidR="002A108A" w:rsidRPr="00CC759A">
        <w:rPr>
          <w:rFonts w:cs="Segoe UI"/>
          <w:szCs w:val="22"/>
          <w:vertAlign w:val="superscript"/>
        </w:rPr>
        <w:t>ème</w:t>
      </w:r>
      <w:r w:rsidR="002A108A" w:rsidRPr="00CC759A">
        <w:rPr>
          <w:rFonts w:cs="Segoe UI"/>
          <w:szCs w:val="22"/>
        </w:rPr>
        <w:t xml:space="preserve"> année jusqu’à la durée prévue initialement pour la thèse (</w:t>
      </w:r>
      <w:r w:rsidR="005C5246" w:rsidRPr="00CC759A">
        <w:rPr>
          <w:rFonts w:cs="Segoe UI"/>
          <w:szCs w:val="22"/>
        </w:rPr>
        <w:t>c.-à-d.</w:t>
      </w:r>
      <w:r w:rsidR="002A108A" w:rsidRPr="00CC759A">
        <w:rPr>
          <w:rFonts w:cs="Segoe UI"/>
          <w:szCs w:val="22"/>
        </w:rPr>
        <w:t xml:space="preserve"> </w:t>
      </w:r>
      <w:r w:rsidR="00CC759A" w:rsidRPr="00CC759A">
        <w:rPr>
          <w:rFonts w:cs="Segoe UI"/>
          <w:szCs w:val="22"/>
        </w:rPr>
        <w:t xml:space="preserve">jusqu’à </w:t>
      </w:r>
      <w:r w:rsidR="002A108A" w:rsidRPr="00CC759A">
        <w:rPr>
          <w:rFonts w:cs="Segoe UI"/>
          <w:szCs w:val="22"/>
        </w:rPr>
        <w:t xml:space="preserve">6 ans pour une thèse à 50%) et </w:t>
      </w:r>
      <w:r w:rsidR="00CC759A" w:rsidRPr="00CC759A">
        <w:rPr>
          <w:rFonts w:cs="Segoe UI"/>
          <w:szCs w:val="22"/>
        </w:rPr>
        <w:t xml:space="preserve">utiliser </w:t>
      </w:r>
      <w:r w:rsidR="002A108A" w:rsidRPr="00CC759A">
        <w:rPr>
          <w:rFonts w:cs="Segoe UI"/>
          <w:szCs w:val="22"/>
        </w:rPr>
        <w:t>ce modèle</w:t>
      </w:r>
      <w:r w:rsidR="0051762E">
        <w:rPr>
          <w:rFonts w:cs="Segoe UI"/>
          <w:szCs w:val="22"/>
        </w:rPr>
        <w:t>-ci</w:t>
      </w:r>
      <w:r w:rsidR="002A108A" w:rsidRPr="00CC759A">
        <w:rPr>
          <w:rFonts w:cs="Segoe UI"/>
          <w:szCs w:val="22"/>
        </w:rPr>
        <w:t xml:space="preserve"> pour une réinscription </w:t>
      </w:r>
      <w:r w:rsidR="0051762E">
        <w:rPr>
          <w:rFonts w:cs="Segoe UI"/>
          <w:szCs w:val="22"/>
        </w:rPr>
        <w:t>avec prolongation</w:t>
      </w:r>
      <w:r w:rsidRPr="00CC759A">
        <w:rPr>
          <w:rFonts w:cs="Segoe UI"/>
          <w:szCs w:val="22"/>
        </w:rPr>
        <w:t xml:space="preserve">. Si la soutenance est prévue avant le 31 décembre de l’année en cours, il n’est pas obligatoire de remplir ce rapport et de réunir le comité de suivi individuel. </w:t>
      </w:r>
    </w:p>
    <w:p w14:paraId="25E18325" w14:textId="77777777" w:rsidR="00F16E43" w:rsidRPr="00CC759A" w:rsidRDefault="00F16E43" w:rsidP="00F16E43">
      <w:pPr>
        <w:spacing w:after="120"/>
        <w:rPr>
          <w:rFonts w:cs="Segoe UI"/>
          <w:szCs w:val="22"/>
        </w:rPr>
      </w:pPr>
      <w:r w:rsidRPr="00CC759A">
        <w:rPr>
          <w:rFonts w:cs="Segoe UI"/>
          <w:szCs w:val="22"/>
        </w:rPr>
        <w:t>En cas de modification(s) de la situation intervenue(s) au cours de cette année ou de la précédente (après le dernier CSI), merci d’indiquer les changements notables dans les lignes correspondantes du tableau suivant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9"/>
      </w:tblGrid>
      <w:tr w:rsidR="00F16E43" w:rsidRPr="00CC759A" w14:paraId="19B3D2C6" w14:textId="77777777" w:rsidTr="002A108A">
        <w:trPr>
          <w:trHeight w:val="851"/>
        </w:trPr>
        <w:tc>
          <w:tcPr>
            <w:tcW w:w="4815" w:type="dxa"/>
            <w:vAlign w:val="center"/>
          </w:tcPr>
          <w:p w14:paraId="5770EAE5" w14:textId="77777777" w:rsidR="00F16E43" w:rsidRPr="00CC759A" w:rsidRDefault="00F16E43" w:rsidP="00CC759A">
            <w:pPr>
              <w:autoSpaceDE w:val="0"/>
              <w:autoSpaceDN w:val="0"/>
              <w:adjustRightInd w:val="0"/>
              <w:spacing w:before="100" w:after="100" w:line="240" w:lineRule="auto"/>
              <w:jc w:val="left"/>
              <w:rPr>
                <w:rFonts w:cs="Segoe UI"/>
                <w:b/>
                <w:szCs w:val="22"/>
              </w:rPr>
            </w:pPr>
            <w:r w:rsidRPr="00CC759A">
              <w:rPr>
                <w:rFonts w:cs="Segoe UI"/>
                <w:b/>
                <w:color w:val="000000"/>
                <w:szCs w:val="22"/>
              </w:rPr>
              <w:t>Nature du financement pour l’année passée et pour l’année à venir :</w:t>
            </w:r>
          </w:p>
        </w:tc>
        <w:tc>
          <w:tcPr>
            <w:tcW w:w="4819" w:type="dxa"/>
            <w:vAlign w:val="center"/>
          </w:tcPr>
          <w:p w14:paraId="21F045D5" w14:textId="77777777" w:rsidR="00F16E43" w:rsidRPr="00CC759A" w:rsidRDefault="00F16E43" w:rsidP="00CC759A">
            <w:pPr>
              <w:autoSpaceDE w:val="0"/>
              <w:autoSpaceDN w:val="0"/>
              <w:adjustRightInd w:val="0"/>
              <w:spacing w:before="100" w:after="100" w:line="240" w:lineRule="auto"/>
              <w:jc w:val="left"/>
              <w:rPr>
                <w:rFonts w:cs="Segoe UI"/>
                <w:szCs w:val="22"/>
              </w:rPr>
            </w:pPr>
          </w:p>
        </w:tc>
      </w:tr>
      <w:tr w:rsidR="00F16E43" w:rsidRPr="00CC759A" w14:paraId="6E7DC15D" w14:textId="77777777" w:rsidTr="002A108A">
        <w:trPr>
          <w:trHeight w:val="851"/>
        </w:trPr>
        <w:tc>
          <w:tcPr>
            <w:tcW w:w="4815" w:type="dxa"/>
            <w:vAlign w:val="center"/>
          </w:tcPr>
          <w:p w14:paraId="22A9B9F7" w14:textId="77777777" w:rsidR="00F16E43" w:rsidRPr="00CC759A" w:rsidRDefault="00F16E43" w:rsidP="00CC759A">
            <w:pPr>
              <w:autoSpaceDE w:val="0"/>
              <w:autoSpaceDN w:val="0"/>
              <w:adjustRightInd w:val="0"/>
              <w:spacing w:before="100" w:after="100" w:line="240" w:lineRule="auto"/>
              <w:jc w:val="left"/>
              <w:rPr>
                <w:rFonts w:cs="Segoe UI"/>
                <w:b/>
                <w:szCs w:val="22"/>
              </w:rPr>
            </w:pPr>
            <w:r w:rsidRPr="00CC759A">
              <w:rPr>
                <w:rFonts w:cs="Segoe UI"/>
                <w:b/>
                <w:color w:val="000000"/>
                <w:szCs w:val="22"/>
              </w:rPr>
              <w:t>Dates de début et de fin du financement pour l’année passée et pour l’année à venir :</w:t>
            </w:r>
          </w:p>
        </w:tc>
        <w:tc>
          <w:tcPr>
            <w:tcW w:w="4819" w:type="dxa"/>
            <w:vAlign w:val="center"/>
          </w:tcPr>
          <w:p w14:paraId="64500FDF" w14:textId="77777777" w:rsidR="00F16E43" w:rsidRPr="00CC759A" w:rsidRDefault="00F16E43" w:rsidP="00CC759A">
            <w:pPr>
              <w:autoSpaceDE w:val="0"/>
              <w:autoSpaceDN w:val="0"/>
              <w:adjustRightInd w:val="0"/>
              <w:spacing w:before="100" w:after="100" w:line="240" w:lineRule="auto"/>
              <w:jc w:val="left"/>
              <w:rPr>
                <w:rFonts w:cs="Segoe UI"/>
                <w:szCs w:val="22"/>
              </w:rPr>
            </w:pPr>
          </w:p>
        </w:tc>
      </w:tr>
      <w:tr w:rsidR="00F16E43" w:rsidRPr="00CC759A" w14:paraId="7A415F6D" w14:textId="77777777" w:rsidTr="002A108A">
        <w:trPr>
          <w:trHeight w:val="851"/>
        </w:trPr>
        <w:tc>
          <w:tcPr>
            <w:tcW w:w="4815" w:type="dxa"/>
            <w:vAlign w:val="center"/>
          </w:tcPr>
          <w:p w14:paraId="69700771" w14:textId="77777777" w:rsidR="00F16E43" w:rsidRPr="00CC759A" w:rsidRDefault="00F16E43" w:rsidP="00CC759A">
            <w:pPr>
              <w:tabs>
                <w:tab w:val="left" w:leader="dot" w:pos="10206"/>
              </w:tabs>
              <w:spacing w:before="100" w:after="100" w:line="240" w:lineRule="auto"/>
              <w:jc w:val="left"/>
              <w:rPr>
                <w:rFonts w:cs="Segoe UI"/>
                <w:b/>
                <w:szCs w:val="22"/>
              </w:rPr>
            </w:pPr>
            <w:r w:rsidRPr="00CC759A">
              <w:rPr>
                <w:rFonts w:cs="Segoe UI"/>
                <w:b/>
                <w:color w:val="000000"/>
                <w:szCs w:val="22"/>
              </w:rPr>
              <w:t>Temps disponible pour le travail de thèse* : complet (100%) ou partiel (indiquer en % de temps consacré à la thèse entre 50% et 100%)</w:t>
            </w:r>
            <w:r w:rsidRPr="00CC759A">
              <w:rPr>
                <w:rFonts w:cs="Segoe UI"/>
                <w:szCs w:val="22"/>
              </w:rPr>
              <w:t xml:space="preserve"> </w:t>
            </w:r>
            <w:r w:rsidRPr="00CC759A">
              <w:rPr>
                <w:rFonts w:cs="Segoe UI"/>
                <w:b/>
                <w:color w:val="000000"/>
                <w:szCs w:val="22"/>
              </w:rPr>
              <w:t xml:space="preserve">: </w:t>
            </w:r>
          </w:p>
        </w:tc>
        <w:tc>
          <w:tcPr>
            <w:tcW w:w="4819" w:type="dxa"/>
            <w:vAlign w:val="center"/>
          </w:tcPr>
          <w:p w14:paraId="09DA613B" w14:textId="77777777" w:rsidR="00F16E43" w:rsidRPr="00CC759A" w:rsidRDefault="00F16E43" w:rsidP="00CC759A">
            <w:pPr>
              <w:rPr>
                <w:rFonts w:cs="Segoe UI"/>
                <w:szCs w:val="22"/>
              </w:rPr>
            </w:pPr>
            <w:r w:rsidRPr="00CC759A">
              <w:rPr>
                <w:rFonts w:cs="Segoe UI"/>
                <w:szCs w:val="22"/>
              </w:rPr>
              <w:fldChar w:fldCharType="begin">
                <w:ffData>
                  <w:name w:val="CaseACocher1"/>
                  <w:enabled/>
                  <w:calcOnExit w:val="0"/>
                  <w:checkBox>
                    <w:sizeAuto/>
                    <w:default w:val="0"/>
                  </w:checkBox>
                </w:ffData>
              </w:fldChar>
            </w:r>
            <w:r w:rsidRPr="00CC759A">
              <w:rPr>
                <w:rFonts w:cs="Segoe UI"/>
                <w:szCs w:val="22"/>
              </w:rPr>
              <w:instrText xml:space="preserve"> FORMCHECKBOX </w:instrText>
            </w:r>
            <w:r w:rsidRPr="00CC759A">
              <w:rPr>
                <w:rFonts w:cs="Segoe UI"/>
                <w:szCs w:val="22"/>
              </w:rPr>
            </w:r>
            <w:r w:rsidRPr="00CC759A">
              <w:rPr>
                <w:rFonts w:cs="Segoe UI"/>
                <w:szCs w:val="22"/>
              </w:rPr>
              <w:fldChar w:fldCharType="separate"/>
            </w:r>
            <w:r w:rsidRPr="00CC759A">
              <w:rPr>
                <w:rFonts w:cs="Segoe UI"/>
                <w:szCs w:val="22"/>
              </w:rPr>
              <w:fldChar w:fldCharType="end"/>
            </w:r>
            <w:r w:rsidRPr="00CC759A">
              <w:rPr>
                <w:rFonts w:cs="Segoe UI"/>
                <w:szCs w:val="22"/>
              </w:rPr>
              <w:t xml:space="preserve"> Complet </w:t>
            </w:r>
          </w:p>
          <w:p w14:paraId="19D0CC7C" w14:textId="77777777" w:rsidR="00F16E43" w:rsidRPr="00CC759A" w:rsidRDefault="00F16E43" w:rsidP="00CC759A">
            <w:pPr>
              <w:autoSpaceDE w:val="0"/>
              <w:autoSpaceDN w:val="0"/>
              <w:adjustRightInd w:val="0"/>
              <w:spacing w:before="100" w:after="100" w:line="240" w:lineRule="auto"/>
              <w:jc w:val="left"/>
              <w:rPr>
                <w:rFonts w:cs="Segoe UI"/>
                <w:szCs w:val="22"/>
              </w:rPr>
            </w:pPr>
            <w:r w:rsidRPr="00CC759A">
              <w:rPr>
                <w:rFonts w:cs="Segoe UI"/>
                <w:szCs w:val="22"/>
              </w:rPr>
              <w:fldChar w:fldCharType="begin">
                <w:ffData>
                  <w:name w:val="CaseACocher1"/>
                  <w:enabled/>
                  <w:calcOnExit w:val="0"/>
                  <w:checkBox>
                    <w:sizeAuto/>
                    <w:default w:val="0"/>
                  </w:checkBox>
                </w:ffData>
              </w:fldChar>
            </w:r>
            <w:r w:rsidRPr="00CC759A">
              <w:rPr>
                <w:rFonts w:cs="Segoe UI"/>
                <w:szCs w:val="22"/>
              </w:rPr>
              <w:instrText xml:space="preserve"> FORMCHECKBOX </w:instrText>
            </w:r>
            <w:r w:rsidRPr="00CC759A">
              <w:rPr>
                <w:rFonts w:cs="Segoe UI"/>
                <w:szCs w:val="22"/>
              </w:rPr>
            </w:r>
            <w:r w:rsidRPr="00CC759A">
              <w:rPr>
                <w:rFonts w:cs="Segoe UI"/>
                <w:szCs w:val="22"/>
              </w:rPr>
              <w:fldChar w:fldCharType="separate"/>
            </w:r>
            <w:r w:rsidRPr="00CC759A">
              <w:rPr>
                <w:rFonts w:cs="Segoe UI"/>
                <w:szCs w:val="22"/>
              </w:rPr>
              <w:fldChar w:fldCharType="end"/>
            </w:r>
            <w:r w:rsidRPr="00CC759A">
              <w:rPr>
                <w:rFonts w:cs="Segoe UI"/>
                <w:szCs w:val="22"/>
              </w:rPr>
              <w:t xml:space="preserve"> Partiel à …%</w:t>
            </w:r>
          </w:p>
        </w:tc>
      </w:tr>
      <w:tr w:rsidR="00F16E43" w:rsidRPr="00CC759A" w14:paraId="122F542C" w14:textId="77777777" w:rsidTr="002A108A">
        <w:trPr>
          <w:trHeight w:val="851"/>
        </w:trPr>
        <w:tc>
          <w:tcPr>
            <w:tcW w:w="4815" w:type="dxa"/>
            <w:vAlign w:val="center"/>
          </w:tcPr>
          <w:p w14:paraId="38F6C325" w14:textId="77777777" w:rsidR="00F16E43" w:rsidRPr="00CC759A" w:rsidRDefault="00F16E43" w:rsidP="00CC759A">
            <w:pPr>
              <w:autoSpaceDE w:val="0"/>
              <w:autoSpaceDN w:val="0"/>
              <w:adjustRightInd w:val="0"/>
              <w:spacing w:before="100" w:after="100" w:line="240" w:lineRule="auto"/>
              <w:jc w:val="left"/>
              <w:rPr>
                <w:rFonts w:cs="Segoe UI"/>
                <w:b/>
                <w:szCs w:val="22"/>
              </w:rPr>
            </w:pPr>
            <w:r w:rsidRPr="00CC759A">
              <w:rPr>
                <w:rFonts w:cs="Segoe UI"/>
                <w:b/>
                <w:szCs w:val="22"/>
              </w:rPr>
              <w:t>Dans le cas d’une cotutelle, indiquer si un avenant à la convention a été signé :</w:t>
            </w:r>
          </w:p>
        </w:tc>
        <w:tc>
          <w:tcPr>
            <w:tcW w:w="4819" w:type="dxa"/>
            <w:vAlign w:val="center"/>
          </w:tcPr>
          <w:p w14:paraId="6DA947AB" w14:textId="77777777" w:rsidR="00F16E43" w:rsidRPr="00CC759A" w:rsidRDefault="00F16E43" w:rsidP="00CC759A">
            <w:pPr>
              <w:autoSpaceDE w:val="0"/>
              <w:autoSpaceDN w:val="0"/>
              <w:adjustRightInd w:val="0"/>
              <w:spacing w:before="100" w:after="100" w:line="240" w:lineRule="auto"/>
              <w:jc w:val="left"/>
              <w:rPr>
                <w:rFonts w:cs="Segoe UI"/>
                <w:szCs w:val="22"/>
              </w:rPr>
            </w:pPr>
          </w:p>
        </w:tc>
      </w:tr>
    </w:tbl>
    <w:p w14:paraId="3CBCE8F0" w14:textId="77777777" w:rsidR="00F16E43" w:rsidRPr="00CC759A" w:rsidRDefault="00F16E43" w:rsidP="00F16E43">
      <w:pPr>
        <w:spacing w:after="0" w:line="240" w:lineRule="auto"/>
        <w:rPr>
          <w:rFonts w:cs="Segoe UI"/>
          <w:sz w:val="20"/>
          <w:szCs w:val="22"/>
        </w:rPr>
      </w:pPr>
      <w:r w:rsidRPr="00CC759A">
        <w:rPr>
          <w:rFonts w:cs="Segoe UI"/>
          <w:sz w:val="20"/>
          <w:szCs w:val="22"/>
        </w:rPr>
        <w:t xml:space="preserve">* Le pourcentage indiqué doit être cohérent avec le financement annoncé. Pour mémoire, un contrat doctoral avec une charge d’enseignement de 64 </w:t>
      </w:r>
      <w:r w:rsidR="002A108A" w:rsidRPr="00CC759A">
        <w:rPr>
          <w:rFonts w:cs="Segoe UI"/>
          <w:sz w:val="20"/>
          <w:szCs w:val="22"/>
        </w:rPr>
        <w:t>HTED</w:t>
      </w:r>
      <w:r w:rsidRPr="00CC759A">
        <w:rPr>
          <w:rFonts w:cs="Segoe UI"/>
          <w:sz w:val="20"/>
          <w:szCs w:val="22"/>
        </w:rPr>
        <w:t xml:space="preserve"> est considéré comme un temps complet. Un contrat d’ATER à temps plein peut se traduire par un mi-temps (50%).  Un poste de demi-ATER ou son équivalent en termes de vacations n’implique pas de réduction du temps disponible pour la thèse supérieure à 12,5% (192h-64h=128h </w:t>
      </w:r>
      <w:r w:rsidRPr="00CC759A">
        <w:rPr>
          <w:rFonts w:cs="Segoe UI"/>
          <w:sz w:val="20"/>
          <w:szCs w:val="22"/>
        </w:rPr>
        <w:sym w:font="Wingdings" w:char="F0F3"/>
      </w:r>
      <w:r w:rsidRPr="00CC759A">
        <w:rPr>
          <w:rFonts w:cs="Segoe UI"/>
          <w:sz w:val="20"/>
          <w:szCs w:val="22"/>
        </w:rPr>
        <w:t xml:space="preserve"> 50% ; 96h-64h=32h </w:t>
      </w:r>
      <w:r w:rsidRPr="00CC759A">
        <w:rPr>
          <w:rFonts w:cs="Segoe UI"/>
          <w:sz w:val="20"/>
          <w:szCs w:val="22"/>
        </w:rPr>
        <w:sym w:font="Wingdings" w:char="F0F3"/>
      </w:r>
      <w:r w:rsidRPr="00CC759A">
        <w:rPr>
          <w:rFonts w:cs="Segoe UI"/>
          <w:sz w:val="20"/>
          <w:szCs w:val="22"/>
        </w:rPr>
        <w:t xml:space="preserve"> 12,5% ; etc.). Ces indications ne modifient pas votre statut de doctorant qui ne peut pas passer de temps complet à temps partiel sans passer par la commission FTLV de l’Université Paris-Saclay.</w:t>
      </w:r>
    </w:p>
    <w:p w14:paraId="36410792" w14:textId="77777777" w:rsidR="00CC759A" w:rsidRDefault="00CC759A" w:rsidP="00F16E43">
      <w:pPr>
        <w:spacing w:after="160" w:line="259" w:lineRule="auto"/>
        <w:jc w:val="left"/>
        <w:rPr>
          <w:rFonts w:cs="Segoe UI"/>
          <w:szCs w:val="22"/>
        </w:rPr>
      </w:pPr>
    </w:p>
    <w:p w14:paraId="77CC3158" w14:textId="77777777" w:rsidR="00CC759A" w:rsidRDefault="00CC759A" w:rsidP="00CC759A">
      <w:pPr>
        <w:rPr>
          <w:rFonts w:cs="Segoe UI"/>
          <w:b/>
          <w:bCs/>
          <w:color w:val="000000"/>
        </w:rPr>
      </w:pPr>
      <w:r>
        <w:rPr>
          <w:rFonts w:cs="Segoe UI"/>
          <w:b/>
          <w:bCs/>
          <w:color w:val="000000"/>
        </w:rPr>
        <w:t xml:space="preserve">Présenter les travaux de recherche réalisés dans l’année écoulée </w:t>
      </w:r>
      <w:r w:rsidR="0051762E">
        <w:rPr>
          <w:rFonts w:cs="Segoe UI"/>
          <w:b/>
          <w:bCs/>
          <w:color w:val="000000"/>
        </w:rPr>
        <w:t xml:space="preserve">et </w:t>
      </w:r>
      <w:r w:rsidR="006749B8">
        <w:rPr>
          <w:rFonts w:cs="Segoe UI"/>
          <w:b/>
          <w:bCs/>
          <w:color w:val="000000"/>
        </w:rPr>
        <w:t>les mettre en perspective des objectifs pour justifier le besoin de prolongation</w:t>
      </w:r>
    </w:p>
    <w:p w14:paraId="6F8DFDD8" w14:textId="77777777" w:rsidR="00CC759A" w:rsidRDefault="00CC759A" w:rsidP="00CC759A">
      <w:pPr>
        <w:rPr>
          <w:rFonts w:cs="Segoe UI"/>
          <w:color w:val="000000"/>
        </w:rPr>
      </w:pPr>
      <w:r>
        <w:rPr>
          <w:rFonts w:cs="Segoe UI"/>
          <w:color w:val="000000"/>
        </w:rPr>
        <w:t>-</w:t>
      </w:r>
    </w:p>
    <w:p w14:paraId="3550317E" w14:textId="77777777" w:rsidR="00CC759A" w:rsidRDefault="00CC759A" w:rsidP="00CC759A">
      <w:pPr>
        <w:rPr>
          <w:rFonts w:cs="Segoe UI"/>
          <w:color w:val="000000"/>
        </w:rPr>
      </w:pPr>
      <w:r>
        <w:rPr>
          <w:rFonts w:cs="Segoe UI"/>
          <w:color w:val="000000"/>
        </w:rPr>
        <w:lastRenderedPageBreak/>
        <w:t>-</w:t>
      </w:r>
    </w:p>
    <w:p w14:paraId="60878983" w14:textId="77777777" w:rsidR="00CC759A" w:rsidRDefault="00CC759A" w:rsidP="00CC759A">
      <w:pPr>
        <w:rPr>
          <w:rFonts w:cs="Segoe UI"/>
          <w:color w:val="000000"/>
        </w:rPr>
      </w:pPr>
      <w:r>
        <w:rPr>
          <w:rFonts w:cs="Segoe UI"/>
          <w:color w:val="000000"/>
        </w:rPr>
        <w:t>-</w:t>
      </w:r>
    </w:p>
    <w:p w14:paraId="4AB33F28" w14:textId="77777777" w:rsidR="00CC759A" w:rsidRDefault="00CC759A" w:rsidP="00CC759A">
      <w:pPr>
        <w:rPr>
          <w:rFonts w:cs="Segoe UI"/>
          <w:color w:val="000000"/>
        </w:rPr>
      </w:pPr>
      <w:r>
        <w:rPr>
          <w:rFonts w:cs="Segoe UI"/>
          <w:color w:val="000000"/>
        </w:rPr>
        <w:t>-</w:t>
      </w:r>
    </w:p>
    <w:p w14:paraId="598AAFD5" w14:textId="77777777" w:rsidR="00F16E43" w:rsidRPr="006749B8" w:rsidRDefault="006749B8" w:rsidP="006749B8">
      <w:pPr>
        <w:spacing w:after="240"/>
        <w:rPr>
          <w:rFonts w:cs="Segoe UI"/>
          <w:b/>
          <w:szCs w:val="22"/>
        </w:rPr>
      </w:pPr>
      <w:r w:rsidRPr="006749B8">
        <w:rPr>
          <w:rFonts w:eastAsiaTheme="majorEastAsia" w:cs="Segoe UI"/>
          <w:b/>
          <w:szCs w:val="22"/>
        </w:rPr>
        <w:t>C</w:t>
      </w:r>
      <w:r w:rsidR="00F16E43" w:rsidRPr="006749B8">
        <w:rPr>
          <w:rFonts w:cs="Segoe UI"/>
          <w:b/>
          <w:szCs w:val="22"/>
        </w:rPr>
        <w:t xml:space="preserve">alendrier prévisionnel </w:t>
      </w:r>
      <w:r w:rsidRPr="006749B8">
        <w:rPr>
          <w:rFonts w:cs="Segoe UI"/>
          <w:b/>
          <w:szCs w:val="22"/>
        </w:rPr>
        <w:t>jusqu’à</w:t>
      </w:r>
      <w:r w:rsidR="00F16E43" w:rsidRPr="006749B8">
        <w:rPr>
          <w:rFonts w:cs="Segoe UI"/>
          <w:b/>
          <w:szCs w:val="22"/>
        </w:rPr>
        <w:t xml:space="preserve"> la soutenance, </w:t>
      </w:r>
      <w:r w:rsidRPr="006749B8">
        <w:rPr>
          <w:rFonts w:cs="Segoe UI"/>
          <w:b/>
          <w:szCs w:val="22"/>
        </w:rPr>
        <w:t>en prenant en compte qu’un délai de 3 mois est à prévoir entre le 1</w:t>
      </w:r>
      <w:r w:rsidRPr="006749B8">
        <w:rPr>
          <w:rFonts w:cs="Segoe UI"/>
          <w:b/>
          <w:szCs w:val="22"/>
          <w:vertAlign w:val="superscript"/>
        </w:rPr>
        <w:t>er</w:t>
      </w:r>
      <w:r w:rsidRPr="006749B8">
        <w:rPr>
          <w:rFonts w:cs="Segoe UI"/>
          <w:b/>
          <w:szCs w:val="22"/>
        </w:rPr>
        <w:t xml:space="preserve"> dépôt légal de la thèse et la soutenance.</w:t>
      </w:r>
    </w:p>
    <w:tbl>
      <w:tblPr>
        <w:tblStyle w:val="Grilledutableau"/>
        <w:tblW w:w="9634" w:type="dxa"/>
        <w:tblLook w:val="04A0" w:firstRow="1" w:lastRow="0" w:firstColumn="1" w:lastColumn="0" w:noHBand="0" w:noVBand="1"/>
      </w:tblPr>
      <w:tblGrid>
        <w:gridCol w:w="3416"/>
        <w:gridCol w:w="6218"/>
      </w:tblGrid>
      <w:tr w:rsidR="00F16E43" w:rsidRPr="00CC759A" w14:paraId="5FA9DD3A" w14:textId="77777777" w:rsidTr="002A108A">
        <w:trPr>
          <w:trHeight w:val="261"/>
        </w:trPr>
        <w:tc>
          <w:tcPr>
            <w:tcW w:w="3416" w:type="dxa"/>
          </w:tcPr>
          <w:p w14:paraId="3888511A" w14:textId="77777777" w:rsidR="00F16E43" w:rsidRPr="00CC759A" w:rsidRDefault="00F16E43" w:rsidP="00CC759A">
            <w:pPr>
              <w:spacing w:line="240" w:lineRule="auto"/>
              <w:rPr>
                <w:rFonts w:cs="Segoe UI"/>
                <w:b/>
                <w:bCs/>
                <w:color w:val="64003C"/>
                <w:szCs w:val="22"/>
              </w:rPr>
            </w:pPr>
            <w:r w:rsidRPr="00CC759A">
              <w:rPr>
                <w:rFonts w:cs="Segoe UI"/>
                <w:b/>
                <w:bCs/>
                <w:color w:val="64003C"/>
                <w:szCs w:val="22"/>
              </w:rPr>
              <w:t>Calendrier de l’année à venir (remplir à partir du mois prévu de réinscription en thèse)</w:t>
            </w:r>
          </w:p>
        </w:tc>
        <w:tc>
          <w:tcPr>
            <w:tcW w:w="6218" w:type="dxa"/>
          </w:tcPr>
          <w:p w14:paraId="609C1A4D" w14:textId="77777777" w:rsidR="00F16E43" w:rsidRPr="00CC759A" w:rsidRDefault="00F16E43" w:rsidP="00CC759A">
            <w:pPr>
              <w:jc w:val="center"/>
              <w:rPr>
                <w:rFonts w:cs="Segoe UI"/>
                <w:b/>
                <w:bCs/>
                <w:color w:val="64003C"/>
                <w:szCs w:val="22"/>
              </w:rPr>
            </w:pPr>
            <w:r w:rsidRPr="00CC759A">
              <w:rPr>
                <w:rFonts w:cs="Segoe UI"/>
                <w:b/>
                <w:bCs/>
                <w:color w:val="64003C"/>
                <w:szCs w:val="22"/>
              </w:rPr>
              <w:t>Objectifs &amp; Taches prévues</w:t>
            </w:r>
          </w:p>
        </w:tc>
      </w:tr>
      <w:tr w:rsidR="00F16E43" w:rsidRPr="00CC759A" w14:paraId="247BECBD" w14:textId="77777777" w:rsidTr="003774BD">
        <w:trPr>
          <w:trHeight w:val="850"/>
        </w:trPr>
        <w:tc>
          <w:tcPr>
            <w:tcW w:w="3416" w:type="dxa"/>
            <w:vAlign w:val="center"/>
          </w:tcPr>
          <w:p w14:paraId="1298F16F" w14:textId="77777777" w:rsidR="00F16E43" w:rsidRPr="00CC759A" w:rsidRDefault="00F16E43" w:rsidP="00CC759A">
            <w:pPr>
              <w:jc w:val="left"/>
              <w:rPr>
                <w:rFonts w:cs="Segoe UI"/>
                <w:b/>
                <w:bCs/>
                <w:szCs w:val="22"/>
              </w:rPr>
            </w:pPr>
            <w:r w:rsidRPr="00CC759A">
              <w:rPr>
                <w:rFonts w:cs="Segoe UI"/>
                <w:b/>
                <w:bCs/>
                <w:szCs w:val="22"/>
              </w:rPr>
              <w:t>Septembre et octobre</w:t>
            </w:r>
          </w:p>
        </w:tc>
        <w:tc>
          <w:tcPr>
            <w:tcW w:w="6218" w:type="dxa"/>
            <w:vAlign w:val="center"/>
          </w:tcPr>
          <w:p w14:paraId="1072F05D" w14:textId="77777777" w:rsidR="00F16E43" w:rsidRPr="00CC759A" w:rsidRDefault="00F16E43" w:rsidP="00CC759A">
            <w:pPr>
              <w:jc w:val="left"/>
              <w:rPr>
                <w:rFonts w:cs="Segoe UI"/>
                <w:b/>
                <w:bCs/>
                <w:szCs w:val="22"/>
              </w:rPr>
            </w:pPr>
          </w:p>
        </w:tc>
      </w:tr>
      <w:tr w:rsidR="00F16E43" w:rsidRPr="00CC759A" w14:paraId="6F3838D9" w14:textId="77777777" w:rsidTr="003774BD">
        <w:trPr>
          <w:trHeight w:val="850"/>
        </w:trPr>
        <w:tc>
          <w:tcPr>
            <w:tcW w:w="3416" w:type="dxa"/>
            <w:vAlign w:val="center"/>
          </w:tcPr>
          <w:p w14:paraId="4135D70B" w14:textId="77777777" w:rsidR="00F16E43" w:rsidRPr="00CC759A" w:rsidRDefault="00F16E43" w:rsidP="00CC759A">
            <w:pPr>
              <w:jc w:val="left"/>
              <w:rPr>
                <w:rFonts w:cs="Segoe UI"/>
                <w:b/>
                <w:bCs/>
                <w:szCs w:val="22"/>
              </w:rPr>
            </w:pPr>
            <w:r w:rsidRPr="00CC759A">
              <w:rPr>
                <w:rFonts w:cs="Segoe UI"/>
                <w:b/>
                <w:bCs/>
                <w:szCs w:val="22"/>
              </w:rPr>
              <w:t>Novembre et décembre</w:t>
            </w:r>
          </w:p>
        </w:tc>
        <w:tc>
          <w:tcPr>
            <w:tcW w:w="6218" w:type="dxa"/>
            <w:vAlign w:val="center"/>
          </w:tcPr>
          <w:p w14:paraId="4987864E" w14:textId="77777777" w:rsidR="00F16E43" w:rsidRPr="00CC759A" w:rsidRDefault="00F16E43" w:rsidP="00CC759A">
            <w:pPr>
              <w:jc w:val="left"/>
              <w:rPr>
                <w:rFonts w:cs="Segoe UI"/>
                <w:b/>
                <w:szCs w:val="22"/>
              </w:rPr>
            </w:pPr>
          </w:p>
        </w:tc>
      </w:tr>
      <w:tr w:rsidR="00F16E43" w:rsidRPr="00CC759A" w14:paraId="74F22E2C" w14:textId="77777777" w:rsidTr="003774BD">
        <w:trPr>
          <w:trHeight w:val="850"/>
        </w:trPr>
        <w:tc>
          <w:tcPr>
            <w:tcW w:w="3416" w:type="dxa"/>
            <w:vAlign w:val="center"/>
          </w:tcPr>
          <w:p w14:paraId="5AE9C6DB" w14:textId="77777777" w:rsidR="00F16E43" w:rsidRPr="00CC759A" w:rsidRDefault="00F16E43" w:rsidP="00CC759A">
            <w:pPr>
              <w:jc w:val="left"/>
              <w:rPr>
                <w:rFonts w:cs="Segoe UI"/>
                <w:b/>
                <w:bCs/>
                <w:szCs w:val="22"/>
              </w:rPr>
            </w:pPr>
            <w:r w:rsidRPr="00CC759A">
              <w:rPr>
                <w:rFonts w:cs="Segoe UI"/>
                <w:b/>
                <w:bCs/>
                <w:szCs w:val="22"/>
              </w:rPr>
              <w:t>Janvier et février</w:t>
            </w:r>
          </w:p>
        </w:tc>
        <w:tc>
          <w:tcPr>
            <w:tcW w:w="6218" w:type="dxa"/>
            <w:vAlign w:val="center"/>
          </w:tcPr>
          <w:p w14:paraId="557E9A4C" w14:textId="77777777" w:rsidR="00F16E43" w:rsidRPr="00CC759A" w:rsidRDefault="00F16E43" w:rsidP="00CC759A">
            <w:pPr>
              <w:jc w:val="left"/>
              <w:rPr>
                <w:rFonts w:cs="Segoe UI"/>
                <w:b/>
                <w:szCs w:val="22"/>
              </w:rPr>
            </w:pPr>
          </w:p>
        </w:tc>
      </w:tr>
      <w:tr w:rsidR="00F16E43" w:rsidRPr="00CC759A" w14:paraId="1BB48D46" w14:textId="77777777" w:rsidTr="003774BD">
        <w:trPr>
          <w:trHeight w:val="850"/>
        </w:trPr>
        <w:tc>
          <w:tcPr>
            <w:tcW w:w="3416" w:type="dxa"/>
            <w:vAlign w:val="center"/>
          </w:tcPr>
          <w:p w14:paraId="09E242A7" w14:textId="77777777" w:rsidR="00F16E43" w:rsidRPr="00CC759A" w:rsidRDefault="00F16E43" w:rsidP="00CC759A">
            <w:pPr>
              <w:jc w:val="left"/>
              <w:rPr>
                <w:rFonts w:cs="Segoe UI"/>
                <w:b/>
                <w:bCs/>
                <w:szCs w:val="22"/>
              </w:rPr>
            </w:pPr>
            <w:r w:rsidRPr="00CC759A">
              <w:rPr>
                <w:rFonts w:cs="Segoe UI"/>
                <w:b/>
                <w:bCs/>
                <w:szCs w:val="22"/>
              </w:rPr>
              <w:t>Mars et avril</w:t>
            </w:r>
          </w:p>
        </w:tc>
        <w:tc>
          <w:tcPr>
            <w:tcW w:w="6218" w:type="dxa"/>
            <w:vAlign w:val="center"/>
          </w:tcPr>
          <w:p w14:paraId="4823AD1A" w14:textId="77777777" w:rsidR="00F16E43" w:rsidRPr="00CC759A" w:rsidRDefault="00F16E43" w:rsidP="00CC759A">
            <w:pPr>
              <w:jc w:val="left"/>
              <w:rPr>
                <w:rFonts w:cs="Segoe UI"/>
                <w:b/>
                <w:szCs w:val="22"/>
              </w:rPr>
            </w:pPr>
          </w:p>
        </w:tc>
      </w:tr>
      <w:tr w:rsidR="00F16E43" w:rsidRPr="00CC759A" w14:paraId="03062F60" w14:textId="77777777" w:rsidTr="003774BD">
        <w:trPr>
          <w:trHeight w:val="850"/>
        </w:trPr>
        <w:tc>
          <w:tcPr>
            <w:tcW w:w="3416" w:type="dxa"/>
            <w:vAlign w:val="center"/>
          </w:tcPr>
          <w:p w14:paraId="789C6D33" w14:textId="77777777" w:rsidR="00F16E43" w:rsidRPr="00CC759A" w:rsidRDefault="00F16E43" w:rsidP="00CC759A">
            <w:pPr>
              <w:jc w:val="left"/>
              <w:rPr>
                <w:rFonts w:cs="Segoe UI"/>
                <w:b/>
                <w:bCs/>
                <w:szCs w:val="22"/>
              </w:rPr>
            </w:pPr>
            <w:r w:rsidRPr="00CC759A">
              <w:rPr>
                <w:rFonts w:cs="Segoe UI"/>
                <w:b/>
                <w:bCs/>
                <w:szCs w:val="22"/>
              </w:rPr>
              <w:t>Mai et juin</w:t>
            </w:r>
          </w:p>
        </w:tc>
        <w:tc>
          <w:tcPr>
            <w:tcW w:w="6218" w:type="dxa"/>
            <w:vAlign w:val="center"/>
          </w:tcPr>
          <w:p w14:paraId="24163544" w14:textId="77777777" w:rsidR="00F16E43" w:rsidRPr="00CC759A" w:rsidRDefault="00F16E43" w:rsidP="00CC759A">
            <w:pPr>
              <w:jc w:val="left"/>
              <w:rPr>
                <w:rFonts w:cs="Segoe UI"/>
                <w:b/>
                <w:szCs w:val="22"/>
              </w:rPr>
            </w:pPr>
          </w:p>
        </w:tc>
      </w:tr>
      <w:tr w:rsidR="00F16E43" w:rsidRPr="00CC759A" w14:paraId="3FCC9814" w14:textId="77777777" w:rsidTr="003774BD">
        <w:trPr>
          <w:trHeight w:val="850"/>
        </w:trPr>
        <w:tc>
          <w:tcPr>
            <w:tcW w:w="3416" w:type="dxa"/>
            <w:vAlign w:val="center"/>
          </w:tcPr>
          <w:p w14:paraId="1F5415CC" w14:textId="77777777" w:rsidR="00F16E43" w:rsidRPr="00CC759A" w:rsidRDefault="00F16E43" w:rsidP="00CC759A">
            <w:pPr>
              <w:jc w:val="left"/>
              <w:rPr>
                <w:rFonts w:cs="Segoe UI"/>
                <w:b/>
                <w:bCs/>
                <w:szCs w:val="22"/>
              </w:rPr>
            </w:pPr>
            <w:r w:rsidRPr="00CC759A">
              <w:rPr>
                <w:rFonts w:cs="Segoe UI"/>
                <w:b/>
                <w:bCs/>
                <w:szCs w:val="22"/>
              </w:rPr>
              <w:t>Juillet et août</w:t>
            </w:r>
          </w:p>
        </w:tc>
        <w:tc>
          <w:tcPr>
            <w:tcW w:w="6218" w:type="dxa"/>
            <w:vAlign w:val="center"/>
          </w:tcPr>
          <w:p w14:paraId="77D4F51F" w14:textId="77777777" w:rsidR="00F16E43" w:rsidRPr="00CC759A" w:rsidRDefault="00F16E43" w:rsidP="00CC759A">
            <w:pPr>
              <w:jc w:val="left"/>
              <w:rPr>
                <w:rFonts w:cs="Segoe UI"/>
                <w:b/>
                <w:szCs w:val="22"/>
              </w:rPr>
            </w:pPr>
          </w:p>
        </w:tc>
      </w:tr>
      <w:tr w:rsidR="00F16E43" w:rsidRPr="00CC759A" w14:paraId="3458B6E3" w14:textId="77777777" w:rsidTr="003774BD">
        <w:trPr>
          <w:trHeight w:val="850"/>
        </w:trPr>
        <w:tc>
          <w:tcPr>
            <w:tcW w:w="3416" w:type="dxa"/>
            <w:vAlign w:val="center"/>
          </w:tcPr>
          <w:p w14:paraId="26F30DCF" w14:textId="77777777" w:rsidR="00F16E43" w:rsidRPr="00CC759A" w:rsidRDefault="00F16E43" w:rsidP="00CC759A">
            <w:pPr>
              <w:jc w:val="left"/>
              <w:rPr>
                <w:rFonts w:cs="Segoe UI"/>
                <w:b/>
                <w:bCs/>
                <w:szCs w:val="22"/>
              </w:rPr>
            </w:pPr>
            <w:r w:rsidRPr="00CC759A">
              <w:rPr>
                <w:rFonts w:cs="Segoe UI"/>
                <w:b/>
                <w:bCs/>
                <w:szCs w:val="22"/>
              </w:rPr>
              <w:t>Septembre et octobre</w:t>
            </w:r>
          </w:p>
        </w:tc>
        <w:tc>
          <w:tcPr>
            <w:tcW w:w="6218" w:type="dxa"/>
            <w:vAlign w:val="center"/>
          </w:tcPr>
          <w:p w14:paraId="5565902B" w14:textId="77777777" w:rsidR="00F16E43" w:rsidRPr="00CC759A" w:rsidRDefault="00F16E43" w:rsidP="00CC759A">
            <w:pPr>
              <w:jc w:val="left"/>
              <w:rPr>
                <w:rFonts w:cs="Segoe UI"/>
                <w:b/>
                <w:szCs w:val="22"/>
              </w:rPr>
            </w:pPr>
          </w:p>
        </w:tc>
      </w:tr>
      <w:tr w:rsidR="00F16E43" w:rsidRPr="00CC759A" w14:paraId="76B91F1D" w14:textId="77777777" w:rsidTr="003774BD">
        <w:trPr>
          <w:trHeight w:val="850"/>
        </w:trPr>
        <w:tc>
          <w:tcPr>
            <w:tcW w:w="3416" w:type="dxa"/>
            <w:vAlign w:val="center"/>
          </w:tcPr>
          <w:p w14:paraId="4A6CE035" w14:textId="77777777" w:rsidR="00F16E43" w:rsidRPr="00CC759A" w:rsidRDefault="00F16E43" w:rsidP="00CC759A">
            <w:pPr>
              <w:jc w:val="left"/>
              <w:rPr>
                <w:rFonts w:cs="Segoe UI"/>
                <w:b/>
                <w:bCs/>
                <w:szCs w:val="22"/>
              </w:rPr>
            </w:pPr>
            <w:r w:rsidRPr="00CC759A">
              <w:rPr>
                <w:rFonts w:cs="Segoe UI"/>
                <w:b/>
                <w:bCs/>
                <w:szCs w:val="22"/>
              </w:rPr>
              <w:t>Novembre et décembre</w:t>
            </w:r>
          </w:p>
        </w:tc>
        <w:tc>
          <w:tcPr>
            <w:tcW w:w="6218" w:type="dxa"/>
            <w:vAlign w:val="center"/>
          </w:tcPr>
          <w:p w14:paraId="4DE21E81" w14:textId="77777777" w:rsidR="00F16E43" w:rsidRPr="00CC759A" w:rsidRDefault="00F16E43" w:rsidP="00CC759A">
            <w:pPr>
              <w:jc w:val="left"/>
              <w:rPr>
                <w:rFonts w:cs="Segoe UI"/>
                <w:b/>
                <w:szCs w:val="22"/>
              </w:rPr>
            </w:pPr>
          </w:p>
        </w:tc>
      </w:tr>
    </w:tbl>
    <w:p w14:paraId="36EB9D16" w14:textId="77777777" w:rsidR="00F16E43" w:rsidRPr="0017131C" w:rsidRDefault="00F16E43" w:rsidP="00F16E43">
      <w:pPr>
        <w:tabs>
          <w:tab w:val="left" w:leader="dot" w:pos="4395"/>
          <w:tab w:val="left" w:leader="dot" w:pos="4962"/>
          <w:tab w:val="left" w:leader="dot" w:pos="5670"/>
        </w:tabs>
        <w:rPr>
          <w:rFonts w:ascii="Open Sans" w:hAnsi="Open Sans"/>
        </w:rPr>
      </w:pPr>
    </w:p>
    <w:bookmarkEnd w:id="1"/>
    <w:p w14:paraId="07F63115" w14:textId="77777777" w:rsidR="006749B8" w:rsidRDefault="006749B8">
      <w:pPr>
        <w:suppressAutoHyphens w:val="0"/>
        <w:spacing w:after="160" w:line="259" w:lineRule="auto"/>
        <w:jc w:val="left"/>
      </w:pPr>
    </w:p>
    <w:sectPr w:rsidR="006749B8" w:rsidSect="00041000">
      <w:headerReference w:type="even" r:id="rId8"/>
      <w:headerReference w:type="default" r:id="rId9"/>
      <w:footerReference w:type="even" r:id="rId10"/>
      <w:footerReference w:type="default" r:id="rId11"/>
      <w:headerReference w:type="first" r:id="rId12"/>
      <w:footerReference w:type="first" r:id="rId13"/>
      <w:pgSz w:w="11906" w:h="16838"/>
      <w:pgMar w:top="1985" w:right="1134" w:bottom="1701" w:left="1134"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E10D7" w14:textId="77777777" w:rsidR="008C0897" w:rsidRDefault="008C0897" w:rsidP="0056104F">
      <w:pPr>
        <w:spacing w:after="0" w:line="240" w:lineRule="auto"/>
      </w:pPr>
      <w:r>
        <w:separator/>
      </w:r>
    </w:p>
  </w:endnote>
  <w:endnote w:type="continuationSeparator" w:id="0">
    <w:p w14:paraId="7DAED083" w14:textId="77777777" w:rsidR="008C0897" w:rsidRDefault="008C0897" w:rsidP="00561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Liberation Sans">
    <w:altName w:val="Arial"/>
    <w:charset w:val="01"/>
    <w:family w:val="roman"/>
    <w:pitch w:val="variable"/>
  </w:font>
  <w:font w:name="PingFang SC">
    <w:panose1 w:val="00000000000000000000"/>
    <w:charset w:val="86"/>
    <w:family w:val="swiss"/>
    <w:notTrueType/>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D25F" w14:textId="77777777" w:rsidR="00E161D9" w:rsidRDefault="00E161D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1AE24" w14:textId="77777777" w:rsidR="00D454C9" w:rsidRPr="0056104F" w:rsidRDefault="00D454C9">
    <w:pPr>
      <w:pStyle w:val="Pieddepage"/>
      <w:rPr>
        <w:rStyle w:val="Accentuationlgre"/>
        <w:i w:val="0"/>
        <w:color w:val="63003C"/>
        <w:sz w:val="18"/>
      </w:rPr>
    </w:pPr>
    <w:r w:rsidRPr="0056104F">
      <w:rPr>
        <w:noProof/>
        <w:color w:val="63003C"/>
        <w:sz w:val="18"/>
      </w:rPr>
      <w:drawing>
        <wp:anchor distT="0" distB="0" distL="114300" distR="0" simplePos="0" relativeHeight="251657216" behindDoc="1" locked="0" layoutInCell="0" allowOverlap="1" wp14:anchorId="1ADFAFBF" wp14:editId="1265FCF2">
          <wp:simplePos x="0" y="0"/>
          <wp:positionH relativeFrom="margin">
            <wp:align>right</wp:align>
          </wp:positionH>
          <wp:positionV relativeFrom="paragraph">
            <wp:posOffset>-327025</wp:posOffset>
          </wp:positionV>
          <wp:extent cx="800100" cy="800100"/>
          <wp:effectExtent l="0" t="0" r="0" b="0"/>
          <wp:wrapSquare wrapText="bothSides"/>
          <wp:docPr id="5" name="Image 1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11">
                    <a:hlinkClick r:id="rId1"/>
                  </pic:cNvPr>
                  <pic:cNvPicPr>
                    <a:picLocks noChangeAspect="1" noChangeArrowheads="1"/>
                  </pic:cNvPicPr>
                </pic:nvPicPr>
                <pic:blipFill>
                  <a:blip r:embed="rId2"/>
                  <a:stretch>
                    <a:fillRect/>
                  </a:stretch>
                </pic:blipFill>
                <pic:spPr bwMode="auto">
                  <a:xfrm>
                    <a:off x="0" y="0"/>
                    <a:ext cx="800100" cy="800100"/>
                  </a:xfrm>
                  <a:prstGeom prst="rect">
                    <a:avLst/>
                  </a:prstGeom>
                </pic:spPr>
              </pic:pic>
            </a:graphicData>
          </a:graphic>
        </wp:anchor>
      </w:drawing>
    </w:r>
    <w:r w:rsidRPr="0056104F">
      <w:rPr>
        <w:rStyle w:val="Accentuationlgre"/>
        <w:i w:val="0"/>
        <w:color w:val="63003C"/>
        <w:sz w:val="18"/>
      </w:rPr>
      <w:t>Université Paris-Saclay</w:t>
    </w:r>
  </w:p>
  <w:p w14:paraId="69225F30" w14:textId="77777777" w:rsidR="00D454C9" w:rsidRPr="0056104F" w:rsidRDefault="00D454C9">
    <w:pPr>
      <w:pStyle w:val="Pieddepage"/>
      <w:rPr>
        <w:color w:val="63003C"/>
        <w:sz w:val="18"/>
      </w:rPr>
    </w:pPr>
    <w:r w:rsidRPr="0056104F">
      <w:rPr>
        <w:rStyle w:val="Accentuationlgre"/>
        <w:i w:val="0"/>
        <w:color w:val="63003C"/>
        <w:sz w:val="18"/>
      </w:rPr>
      <w:t>91190 Gif sur Yvette, France</w:t>
    </w:r>
    <w:r w:rsidRPr="0056104F">
      <w:rPr>
        <w:color w:val="63003C"/>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ED52A" w14:textId="77777777" w:rsidR="00E161D9" w:rsidRDefault="00E161D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D5A43" w14:textId="77777777" w:rsidR="008C0897" w:rsidRDefault="008C0897" w:rsidP="0056104F">
      <w:pPr>
        <w:spacing w:after="0" w:line="240" w:lineRule="auto"/>
      </w:pPr>
      <w:r>
        <w:separator/>
      </w:r>
    </w:p>
  </w:footnote>
  <w:footnote w:type="continuationSeparator" w:id="0">
    <w:p w14:paraId="3DFC91B9" w14:textId="77777777" w:rsidR="008C0897" w:rsidRDefault="008C0897" w:rsidP="0056104F">
      <w:pPr>
        <w:spacing w:after="0" w:line="240" w:lineRule="auto"/>
      </w:pPr>
      <w:r>
        <w:continuationSeparator/>
      </w:r>
    </w:p>
  </w:footnote>
  <w:footnote w:id="1">
    <w:p w14:paraId="6DA5791F" w14:textId="77777777" w:rsidR="00D454C9" w:rsidRPr="00F41EFE" w:rsidRDefault="00D454C9" w:rsidP="004B55F2">
      <w:pPr>
        <w:rPr>
          <w:rFonts w:cs="Segoe UI"/>
          <w:b/>
          <w:i/>
          <w:iCs/>
          <w:color w:val="63003C"/>
          <w:szCs w:val="22"/>
        </w:rPr>
      </w:pPr>
      <w:r w:rsidRPr="00F41EFE">
        <w:rPr>
          <w:rStyle w:val="Appelnotedebasdep"/>
          <w:b/>
          <w:color w:val="63003C"/>
          <w:szCs w:val="22"/>
        </w:rPr>
        <w:footnoteRef/>
      </w:r>
      <w:r w:rsidRPr="00F41EFE">
        <w:rPr>
          <w:b/>
          <w:color w:val="63003C"/>
          <w:szCs w:val="22"/>
        </w:rPr>
        <w:t xml:space="preserve"> </w:t>
      </w:r>
      <w:r w:rsidRPr="0067196B">
        <w:rPr>
          <w:rFonts w:cs="Segoe UI"/>
          <w:i/>
          <w:iCs/>
          <w:color w:val="63003C"/>
          <w:szCs w:val="22"/>
        </w:rPr>
        <w:t>Si vous avez un rapport d’avancement annuel déjà rédigé pour un autre usage (rapport annuel pour l’ANRT pour les CIFRE par exemple), vous pouvez le réutiliser ici.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FD77A" w14:textId="77777777" w:rsidR="00D454C9" w:rsidRDefault="00D454C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7CFCA" w14:textId="1EAEEF89" w:rsidR="00D454C9" w:rsidRDefault="00E161D9">
    <w:pPr>
      <w:pStyle w:val="En-tte"/>
    </w:pPr>
    <w:r>
      <w:tab/>
    </w:r>
    <w:bookmarkStart w:id="2" w:name="_Hlk51755457"/>
    <w:r>
      <w:t xml:space="preserve">                                                                          </w:t>
    </w:r>
    <w:r w:rsidRPr="001028F7">
      <w:rPr>
        <w:noProof/>
      </w:rPr>
      <w:drawing>
        <wp:inline distT="0" distB="0" distL="0" distR="0" wp14:anchorId="382989FF" wp14:editId="2C9FC54B">
          <wp:extent cx="3169920" cy="748651"/>
          <wp:effectExtent l="0" t="0" r="0" b="0"/>
          <wp:docPr id="1594153101" name="Image 1" descr="Une image contenant texte, Polic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153101" name="Image 1" descr="Une image contenant texte, Police, capture d’écran, Graphiqu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9075" cy="755537"/>
                  </a:xfrm>
                  <a:prstGeom prst="rect">
                    <a:avLst/>
                  </a:prstGeom>
                  <a:noFill/>
                  <a:ln>
                    <a:noFill/>
                  </a:ln>
                </pic:spPr>
              </pic:pic>
            </a:graphicData>
          </a:graphic>
        </wp:inline>
      </w:drawing>
    </w:r>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4E418" w14:textId="77777777" w:rsidR="00D454C9" w:rsidRDefault="00D454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35E"/>
    <w:multiLevelType w:val="hybridMultilevel"/>
    <w:tmpl w:val="7724114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885CBB"/>
    <w:multiLevelType w:val="multilevel"/>
    <w:tmpl w:val="8A4601A0"/>
    <w:lvl w:ilvl="0">
      <w:numFmt w:val="bullet"/>
      <w:lvlText w:val="-"/>
      <w:lvlJc w:val="left"/>
      <w:pPr>
        <w:tabs>
          <w:tab w:val="num" w:pos="284"/>
        </w:tabs>
        <w:ind w:left="568" w:hanging="284"/>
      </w:pPr>
      <w:rPr>
        <w:rFonts w:ascii="Arial" w:hAnsi="Arial" w:cs="Arial" w:hint="default"/>
      </w:rPr>
    </w:lvl>
    <w:lvl w:ilvl="1">
      <w:start w:val="1"/>
      <w:numFmt w:val="bullet"/>
      <w:lvlText w:val="o"/>
      <w:lvlJc w:val="left"/>
      <w:pPr>
        <w:tabs>
          <w:tab w:val="num" w:pos="284"/>
        </w:tabs>
        <w:ind w:left="987" w:hanging="360"/>
      </w:pPr>
      <w:rPr>
        <w:rFonts w:ascii="Courier New" w:hAnsi="Courier New" w:cs="Courier New" w:hint="default"/>
      </w:rPr>
    </w:lvl>
    <w:lvl w:ilvl="2">
      <w:start w:val="1"/>
      <w:numFmt w:val="bullet"/>
      <w:lvlText w:val=""/>
      <w:lvlJc w:val="left"/>
      <w:pPr>
        <w:tabs>
          <w:tab w:val="num" w:pos="284"/>
        </w:tabs>
        <w:ind w:left="1707" w:hanging="360"/>
      </w:pPr>
      <w:rPr>
        <w:rFonts w:ascii="Wingdings" w:hAnsi="Wingdings" w:cs="Wingdings" w:hint="default"/>
      </w:rPr>
    </w:lvl>
    <w:lvl w:ilvl="3">
      <w:start w:val="1"/>
      <w:numFmt w:val="bullet"/>
      <w:lvlText w:val=""/>
      <w:lvlJc w:val="left"/>
      <w:pPr>
        <w:tabs>
          <w:tab w:val="num" w:pos="284"/>
        </w:tabs>
        <w:ind w:left="2427" w:hanging="360"/>
      </w:pPr>
      <w:rPr>
        <w:rFonts w:ascii="Symbol" w:hAnsi="Symbol" w:cs="Symbol" w:hint="default"/>
      </w:rPr>
    </w:lvl>
    <w:lvl w:ilvl="4">
      <w:start w:val="1"/>
      <w:numFmt w:val="bullet"/>
      <w:lvlText w:val="o"/>
      <w:lvlJc w:val="left"/>
      <w:pPr>
        <w:tabs>
          <w:tab w:val="num" w:pos="284"/>
        </w:tabs>
        <w:ind w:left="3147" w:hanging="360"/>
      </w:pPr>
      <w:rPr>
        <w:rFonts w:ascii="Courier New" w:hAnsi="Courier New" w:cs="Courier New" w:hint="default"/>
      </w:rPr>
    </w:lvl>
    <w:lvl w:ilvl="5">
      <w:start w:val="1"/>
      <w:numFmt w:val="bullet"/>
      <w:lvlText w:val=""/>
      <w:lvlJc w:val="left"/>
      <w:pPr>
        <w:tabs>
          <w:tab w:val="num" w:pos="284"/>
        </w:tabs>
        <w:ind w:left="3867" w:hanging="360"/>
      </w:pPr>
      <w:rPr>
        <w:rFonts w:ascii="Wingdings" w:hAnsi="Wingdings" w:cs="Wingdings" w:hint="default"/>
      </w:rPr>
    </w:lvl>
    <w:lvl w:ilvl="6">
      <w:start w:val="1"/>
      <w:numFmt w:val="bullet"/>
      <w:lvlText w:val=""/>
      <w:lvlJc w:val="left"/>
      <w:pPr>
        <w:tabs>
          <w:tab w:val="num" w:pos="284"/>
        </w:tabs>
        <w:ind w:left="4587" w:hanging="360"/>
      </w:pPr>
      <w:rPr>
        <w:rFonts w:ascii="Symbol" w:hAnsi="Symbol" w:cs="Symbol" w:hint="default"/>
      </w:rPr>
    </w:lvl>
    <w:lvl w:ilvl="7">
      <w:start w:val="1"/>
      <w:numFmt w:val="bullet"/>
      <w:lvlText w:val="o"/>
      <w:lvlJc w:val="left"/>
      <w:pPr>
        <w:tabs>
          <w:tab w:val="num" w:pos="284"/>
        </w:tabs>
        <w:ind w:left="5307" w:hanging="360"/>
      </w:pPr>
      <w:rPr>
        <w:rFonts w:ascii="Courier New" w:hAnsi="Courier New" w:cs="Courier New" w:hint="default"/>
      </w:rPr>
    </w:lvl>
    <w:lvl w:ilvl="8">
      <w:start w:val="1"/>
      <w:numFmt w:val="bullet"/>
      <w:lvlText w:val=""/>
      <w:lvlJc w:val="left"/>
      <w:pPr>
        <w:tabs>
          <w:tab w:val="num" w:pos="284"/>
        </w:tabs>
        <w:ind w:left="6027" w:hanging="360"/>
      </w:pPr>
      <w:rPr>
        <w:rFonts w:ascii="Wingdings" w:hAnsi="Wingdings" w:cs="Wingdings" w:hint="default"/>
      </w:rPr>
    </w:lvl>
  </w:abstractNum>
  <w:abstractNum w:abstractNumId="2" w15:restartNumberingAfterBreak="0">
    <w:nsid w:val="27077A81"/>
    <w:multiLevelType w:val="hybridMultilevel"/>
    <w:tmpl w:val="E4BED4B6"/>
    <w:lvl w:ilvl="0" w:tplc="040C0001">
      <w:start w:val="1"/>
      <w:numFmt w:val="bullet"/>
      <w:lvlText w:val=""/>
      <w:lvlJc w:val="left"/>
      <w:pPr>
        <w:ind w:left="720" w:hanging="360"/>
      </w:pPr>
      <w:rPr>
        <w:rFonts w:ascii="Symbol" w:hAnsi="Symbol" w:hint="default"/>
      </w:rPr>
    </w:lvl>
    <w:lvl w:ilvl="1" w:tplc="336E55AA">
      <w:start w:val="1"/>
      <w:numFmt w:val="bullet"/>
      <w:lvlText w:val="-"/>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6C0B54"/>
    <w:multiLevelType w:val="hybridMultilevel"/>
    <w:tmpl w:val="A074FE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C3779B5"/>
    <w:multiLevelType w:val="multilevel"/>
    <w:tmpl w:val="C83AEF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F72732D"/>
    <w:multiLevelType w:val="hybridMultilevel"/>
    <w:tmpl w:val="BC301B5E"/>
    <w:lvl w:ilvl="0" w:tplc="6A781B7E">
      <w:start w:val="1"/>
      <w:numFmt w:val="bullet"/>
      <w:lvlText w:val="•"/>
      <w:lvlJc w:val="left"/>
      <w:pPr>
        <w:tabs>
          <w:tab w:val="num" w:pos="720"/>
        </w:tabs>
        <w:ind w:left="720" w:hanging="360"/>
      </w:pPr>
      <w:rPr>
        <w:rFonts w:ascii="Arial" w:hAnsi="Arial" w:hint="default"/>
      </w:rPr>
    </w:lvl>
    <w:lvl w:ilvl="1" w:tplc="FEAEEF78" w:tentative="1">
      <w:start w:val="1"/>
      <w:numFmt w:val="bullet"/>
      <w:lvlText w:val="•"/>
      <w:lvlJc w:val="left"/>
      <w:pPr>
        <w:tabs>
          <w:tab w:val="num" w:pos="1440"/>
        </w:tabs>
        <w:ind w:left="1440" w:hanging="360"/>
      </w:pPr>
      <w:rPr>
        <w:rFonts w:ascii="Arial" w:hAnsi="Arial" w:hint="default"/>
      </w:rPr>
    </w:lvl>
    <w:lvl w:ilvl="2" w:tplc="886AAE9C" w:tentative="1">
      <w:start w:val="1"/>
      <w:numFmt w:val="bullet"/>
      <w:lvlText w:val="•"/>
      <w:lvlJc w:val="left"/>
      <w:pPr>
        <w:tabs>
          <w:tab w:val="num" w:pos="2160"/>
        </w:tabs>
        <w:ind w:left="2160" w:hanging="360"/>
      </w:pPr>
      <w:rPr>
        <w:rFonts w:ascii="Arial" w:hAnsi="Arial" w:hint="default"/>
      </w:rPr>
    </w:lvl>
    <w:lvl w:ilvl="3" w:tplc="304C1A18" w:tentative="1">
      <w:start w:val="1"/>
      <w:numFmt w:val="bullet"/>
      <w:lvlText w:val="•"/>
      <w:lvlJc w:val="left"/>
      <w:pPr>
        <w:tabs>
          <w:tab w:val="num" w:pos="2880"/>
        </w:tabs>
        <w:ind w:left="2880" w:hanging="360"/>
      </w:pPr>
      <w:rPr>
        <w:rFonts w:ascii="Arial" w:hAnsi="Arial" w:hint="default"/>
      </w:rPr>
    </w:lvl>
    <w:lvl w:ilvl="4" w:tplc="8702D0B2" w:tentative="1">
      <w:start w:val="1"/>
      <w:numFmt w:val="bullet"/>
      <w:lvlText w:val="•"/>
      <w:lvlJc w:val="left"/>
      <w:pPr>
        <w:tabs>
          <w:tab w:val="num" w:pos="3600"/>
        </w:tabs>
        <w:ind w:left="3600" w:hanging="360"/>
      </w:pPr>
      <w:rPr>
        <w:rFonts w:ascii="Arial" w:hAnsi="Arial" w:hint="default"/>
      </w:rPr>
    </w:lvl>
    <w:lvl w:ilvl="5" w:tplc="F0B4AB1E" w:tentative="1">
      <w:start w:val="1"/>
      <w:numFmt w:val="bullet"/>
      <w:lvlText w:val="•"/>
      <w:lvlJc w:val="left"/>
      <w:pPr>
        <w:tabs>
          <w:tab w:val="num" w:pos="4320"/>
        </w:tabs>
        <w:ind w:left="4320" w:hanging="360"/>
      </w:pPr>
      <w:rPr>
        <w:rFonts w:ascii="Arial" w:hAnsi="Arial" w:hint="default"/>
      </w:rPr>
    </w:lvl>
    <w:lvl w:ilvl="6" w:tplc="4676AB76" w:tentative="1">
      <w:start w:val="1"/>
      <w:numFmt w:val="bullet"/>
      <w:lvlText w:val="•"/>
      <w:lvlJc w:val="left"/>
      <w:pPr>
        <w:tabs>
          <w:tab w:val="num" w:pos="5040"/>
        </w:tabs>
        <w:ind w:left="5040" w:hanging="360"/>
      </w:pPr>
      <w:rPr>
        <w:rFonts w:ascii="Arial" w:hAnsi="Arial" w:hint="default"/>
      </w:rPr>
    </w:lvl>
    <w:lvl w:ilvl="7" w:tplc="68D405DC" w:tentative="1">
      <w:start w:val="1"/>
      <w:numFmt w:val="bullet"/>
      <w:lvlText w:val="•"/>
      <w:lvlJc w:val="left"/>
      <w:pPr>
        <w:tabs>
          <w:tab w:val="num" w:pos="5760"/>
        </w:tabs>
        <w:ind w:left="5760" w:hanging="360"/>
      </w:pPr>
      <w:rPr>
        <w:rFonts w:ascii="Arial" w:hAnsi="Arial" w:hint="default"/>
      </w:rPr>
    </w:lvl>
    <w:lvl w:ilvl="8" w:tplc="264C753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F0F6743"/>
    <w:multiLevelType w:val="hybridMultilevel"/>
    <w:tmpl w:val="A8AA2BFA"/>
    <w:lvl w:ilvl="0" w:tplc="040C0001">
      <w:start w:val="1"/>
      <w:numFmt w:val="bullet"/>
      <w:lvlText w:val=""/>
      <w:lvlJc w:val="left"/>
      <w:pPr>
        <w:ind w:left="720" w:hanging="360"/>
      </w:pPr>
      <w:rPr>
        <w:rFonts w:ascii="Symbol" w:hAnsi="Symbol" w:hint="default"/>
      </w:rPr>
    </w:lvl>
    <w:lvl w:ilvl="1" w:tplc="336E55AA">
      <w:start w:val="1"/>
      <w:numFmt w:val="bullet"/>
      <w:lvlText w:val="-"/>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0594547"/>
    <w:multiLevelType w:val="hybridMultilevel"/>
    <w:tmpl w:val="DFC05542"/>
    <w:lvl w:ilvl="0" w:tplc="22021E60">
      <w:start w:val="1"/>
      <w:numFmt w:val="bullet"/>
      <w:lvlText w:val="•"/>
      <w:lvlJc w:val="left"/>
      <w:pPr>
        <w:tabs>
          <w:tab w:val="num" w:pos="720"/>
        </w:tabs>
        <w:ind w:left="720" w:hanging="360"/>
      </w:pPr>
      <w:rPr>
        <w:rFonts w:ascii="Arial" w:hAnsi="Arial" w:hint="default"/>
      </w:rPr>
    </w:lvl>
    <w:lvl w:ilvl="1" w:tplc="CBF864A2" w:tentative="1">
      <w:start w:val="1"/>
      <w:numFmt w:val="bullet"/>
      <w:lvlText w:val="•"/>
      <w:lvlJc w:val="left"/>
      <w:pPr>
        <w:tabs>
          <w:tab w:val="num" w:pos="1440"/>
        </w:tabs>
        <w:ind w:left="1440" w:hanging="360"/>
      </w:pPr>
      <w:rPr>
        <w:rFonts w:ascii="Arial" w:hAnsi="Arial" w:hint="default"/>
      </w:rPr>
    </w:lvl>
    <w:lvl w:ilvl="2" w:tplc="00483BD8" w:tentative="1">
      <w:start w:val="1"/>
      <w:numFmt w:val="bullet"/>
      <w:lvlText w:val="•"/>
      <w:lvlJc w:val="left"/>
      <w:pPr>
        <w:tabs>
          <w:tab w:val="num" w:pos="2160"/>
        </w:tabs>
        <w:ind w:left="2160" w:hanging="360"/>
      </w:pPr>
      <w:rPr>
        <w:rFonts w:ascii="Arial" w:hAnsi="Arial" w:hint="default"/>
      </w:rPr>
    </w:lvl>
    <w:lvl w:ilvl="3" w:tplc="5F12B95E" w:tentative="1">
      <w:start w:val="1"/>
      <w:numFmt w:val="bullet"/>
      <w:lvlText w:val="•"/>
      <w:lvlJc w:val="left"/>
      <w:pPr>
        <w:tabs>
          <w:tab w:val="num" w:pos="2880"/>
        </w:tabs>
        <w:ind w:left="2880" w:hanging="360"/>
      </w:pPr>
      <w:rPr>
        <w:rFonts w:ascii="Arial" w:hAnsi="Arial" w:hint="default"/>
      </w:rPr>
    </w:lvl>
    <w:lvl w:ilvl="4" w:tplc="BFA4ABC8" w:tentative="1">
      <w:start w:val="1"/>
      <w:numFmt w:val="bullet"/>
      <w:lvlText w:val="•"/>
      <w:lvlJc w:val="left"/>
      <w:pPr>
        <w:tabs>
          <w:tab w:val="num" w:pos="3600"/>
        </w:tabs>
        <w:ind w:left="3600" w:hanging="360"/>
      </w:pPr>
      <w:rPr>
        <w:rFonts w:ascii="Arial" w:hAnsi="Arial" w:hint="default"/>
      </w:rPr>
    </w:lvl>
    <w:lvl w:ilvl="5" w:tplc="BD608F64" w:tentative="1">
      <w:start w:val="1"/>
      <w:numFmt w:val="bullet"/>
      <w:lvlText w:val="•"/>
      <w:lvlJc w:val="left"/>
      <w:pPr>
        <w:tabs>
          <w:tab w:val="num" w:pos="4320"/>
        </w:tabs>
        <w:ind w:left="4320" w:hanging="360"/>
      </w:pPr>
      <w:rPr>
        <w:rFonts w:ascii="Arial" w:hAnsi="Arial" w:hint="default"/>
      </w:rPr>
    </w:lvl>
    <w:lvl w:ilvl="6" w:tplc="64D00FC2" w:tentative="1">
      <w:start w:val="1"/>
      <w:numFmt w:val="bullet"/>
      <w:lvlText w:val="•"/>
      <w:lvlJc w:val="left"/>
      <w:pPr>
        <w:tabs>
          <w:tab w:val="num" w:pos="5040"/>
        </w:tabs>
        <w:ind w:left="5040" w:hanging="360"/>
      </w:pPr>
      <w:rPr>
        <w:rFonts w:ascii="Arial" w:hAnsi="Arial" w:hint="default"/>
      </w:rPr>
    </w:lvl>
    <w:lvl w:ilvl="7" w:tplc="E88A7CA8" w:tentative="1">
      <w:start w:val="1"/>
      <w:numFmt w:val="bullet"/>
      <w:lvlText w:val="•"/>
      <w:lvlJc w:val="left"/>
      <w:pPr>
        <w:tabs>
          <w:tab w:val="num" w:pos="5760"/>
        </w:tabs>
        <w:ind w:left="5760" w:hanging="360"/>
      </w:pPr>
      <w:rPr>
        <w:rFonts w:ascii="Arial" w:hAnsi="Arial" w:hint="default"/>
      </w:rPr>
    </w:lvl>
    <w:lvl w:ilvl="8" w:tplc="DE6A122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6E20558"/>
    <w:multiLevelType w:val="hybridMultilevel"/>
    <w:tmpl w:val="85186B64"/>
    <w:lvl w:ilvl="0" w:tplc="040C0003">
      <w:start w:val="1"/>
      <w:numFmt w:val="bullet"/>
      <w:lvlText w:val="o"/>
      <w:lvlJc w:val="left"/>
      <w:pPr>
        <w:ind w:left="720" w:hanging="360"/>
      </w:pPr>
      <w:rPr>
        <w:rFonts w:ascii="Courier New" w:hAnsi="Courier New" w:cs="Courier New" w:hint="default"/>
      </w:rPr>
    </w:lvl>
    <w:lvl w:ilvl="1" w:tplc="336E55AA">
      <w:start w:val="1"/>
      <w:numFmt w:val="bullet"/>
      <w:lvlText w:val="-"/>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FC1584C"/>
    <w:multiLevelType w:val="hybridMultilevel"/>
    <w:tmpl w:val="BE0ED2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19191685">
    <w:abstractNumId w:val="1"/>
  </w:num>
  <w:num w:numId="2" w16cid:durableId="1520199403">
    <w:abstractNumId w:val="4"/>
  </w:num>
  <w:num w:numId="3" w16cid:durableId="175652463">
    <w:abstractNumId w:val="9"/>
  </w:num>
  <w:num w:numId="4" w16cid:durableId="364134865">
    <w:abstractNumId w:val="0"/>
  </w:num>
  <w:num w:numId="5" w16cid:durableId="2112971036">
    <w:abstractNumId w:val="6"/>
  </w:num>
  <w:num w:numId="6" w16cid:durableId="169177697">
    <w:abstractNumId w:val="8"/>
  </w:num>
  <w:num w:numId="7" w16cid:durableId="60567143">
    <w:abstractNumId w:val="2"/>
  </w:num>
  <w:num w:numId="8" w16cid:durableId="1154640390">
    <w:abstractNumId w:val="5"/>
  </w:num>
  <w:num w:numId="9" w16cid:durableId="2095470567">
    <w:abstractNumId w:val="7"/>
  </w:num>
  <w:num w:numId="10" w16cid:durableId="1148089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04F"/>
    <w:rsid w:val="00041000"/>
    <w:rsid w:val="00172BB7"/>
    <w:rsid w:val="0018045A"/>
    <w:rsid w:val="001F22FC"/>
    <w:rsid w:val="002A108A"/>
    <w:rsid w:val="002B52FF"/>
    <w:rsid w:val="002C787C"/>
    <w:rsid w:val="002E657B"/>
    <w:rsid w:val="002E7939"/>
    <w:rsid w:val="0030391A"/>
    <w:rsid w:val="003774BD"/>
    <w:rsid w:val="003D6236"/>
    <w:rsid w:val="00406295"/>
    <w:rsid w:val="00407CB1"/>
    <w:rsid w:val="00476C1B"/>
    <w:rsid w:val="004B55F2"/>
    <w:rsid w:val="004E3D30"/>
    <w:rsid w:val="004F4208"/>
    <w:rsid w:val="0051762E"/>
    <w:rsid w:val="00542FC5"/>
    <w:rsid w:val="0056104F"/>
    <w:rsid w:val="005C5246"/>
    <w:rsid w:val="005D18A4"/>
    <w:rsid w:val="00624352"/>
    <w:rsid w:val="0067196B"/>
    <w:rsid w:val="006749B8"/>
    <w:rsid w:val="006B32F3"/>
    <w:rsid w:val="00744C7A"/>
    <w:rsid w:val="007A0A56"/>
    <w:rsid w:val="007E3D58"/>
    <w:rsid w:val="00842800"/>
    <w:rsid w:val="008C0897"/>
    <w:rsid w:val="009B1243"/>
    <w:rsid w:val="009D578C"/>
    <w:rsid w:val="00A416FF"/>
    <w:rsid w:val="00A67590"/>
    <w:rsid w:val="00AA209D"/>
    <w:rsid w:val="00B415E7"/>
    <w:rsid w:val="00B5715E"/>
    <w:rsid w:val="00B840E8"/>
    <w:rsid w:val="00BF5A13"/>
    <w:rsid w:val="00BF67AD"/>
    <w:rsid w:val="00CC759A"/>
    <w:rsid w:val="00CE2B23"/>
    <w:rsid w:val="00D115C9"/>
    <w:rsid w:val="00D454C9"/>
    <w:rsid w:val="00D4586E"/>
    <w:rsid w:val="00D54F5A"/>
    <w:rsid w:val="00DB429F"/>
    <w:rsid w:val="00DB4E05"/>
    <w:rsid w:val="00E070FE"/>
    <w:rsid w:val="00E161D9"/>
    <w:rsid w:val="00E178CA"/>
    <w:rsid w:val="00E93DD7"/>
    <w:rsid w:val="00F1475D"/>
    <w:rsid w:val="00F16E43"/>
    <w:rsid w:val="00F242C7"/>
    <w:rsid w:val="00F24302"/>
    <w:rsid w:val="00F260A7"/>
    <w:rsid w:val="00F41EFE"/>
    <w:rsid w:val="00FB37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6E0A7"/>
  <w15:chartTrackingRefBased/>
  <w15:docId w15:val="{11A030B3-D687-4D10-8B55-BAEA08F77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rsid w:val="0056104F"/>
    <w:pPr>
      <w:suppressAutoHyphens/>
      <w:spacing w:after="200" w:line="276" w:lineRule="auto"/>
      <w:jc w:val="both"/>
    </w:pPr>
    <w:rPr>
      <w:rFonts w:ascii="Segoe UI" w:eastAsiaTheme="minorEastAsia" w:hAnsi="Segoe UI" w:cs="Open Sans"/>
      <w:szCs w:val="20"/>
    </w:rPr>
  </w:style>
  <w:style w:type="paragraph" w:styleId="Titre1">
    <w:name w:val="heading 1"/>
    <w:basedOn w:val="Titre3"/>
    <w:next w:val="Normal"/>
    <w:link w:val="Titre1Car"/>
    <w:uiPriority w:val="9"/>
    <w:qFormat/>
    <w:rsid w:val="001F22FC"/>
    <w:pPr>
      <w:spacing w:before="200" w:after="200"/>
      <w:outlineLvl w:val="0"/>
    </w:pPr>
    <w:rPr>
      <w:sz w:val="28"/>
    </w:rPr>
  </w:style>
  <w:style w:type="paragraph" w:styleId="Titre2">
    <w:name w:val="heading 2"/>
    <w:basedOn w:val="Normal"/>
    <w:next w:val="Normal"/>
    <w:link w:val="Titre2Car"/>
    <w:uiPriority w:val="9"/>
    <w:unhideWhenUsed/>
    <w:qFormat/>
    <w:rsid w:val="0056104F"/>
    <w:pPr>
      <w:spacing w:before="300" w:after="100" w:line="240" w:lineRule="auto"/>
      <w:jc w:val="left"/>
      <w:outlineLvl w:val="1"/>
    </w:pPr>
    <w:rPr>
      <w:rFonts w:cs="Segoe UI"/>
      <w:b/>
      <w:spacing w:val="5"/>
      <w:sz w:val="28"/>
      <w:szCs w:val="28"/>
    </w:rPr>
  </w:style>
  <w:style w:type="paragraph" w:styleId="Titre3">
    <w:name w:val="heading 3"/>
    <w:basedOn w:val="Normal"/>
    <w:next w:val="Normal"/>
    <w:link w:val="Titre3Car"/>
    <w:uiPriority w:val="9"/>
    <w:unhideWhenUsed/>
    <w:qFormat/>
    <w:rsid w:val="0056104F"/>
    <w:pPr>
      <w:keepNext/>
      <w:keepLines/>
      <w:spacing w:before="40" w:after="0"/>
      <w:outlineLvl w:val="2"/>
    </w:pPr>
    <w:rPr>
      <w:rFonts w:eastAsiaTheme="majorEastAsia" w:cs="Segoe UI"/>
      <w:b/>
      <w:color w:val="63003C"/>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F22FC"/>
    <w:rPr>
      <w:rFonts w:ascii="Segoe UI" w:eastAsiaTheme="majorEastAsia" w:hAnsi="Segoe UI" w:cs="Segoe UI"/>
      <w:b/>
      <w:color w:val="63003C"/>
      <w:sz w:val="28"/>
      <w:szCs w:val="24"/>
    </w:rPr>
  </w:style>
  <w:style w:type="character" w:customStyle="1" w:styleId="Titre2Car">
    <w:name w:val="Titre 2 Car"/>
    <w:basedOn w:val="Policepardfaut"/>
    <w:link w:val="Titre2"/>
    <w:uiPriority w:val="9"/>
    <w:qFormat/>
    <w:rsid w:val="0056104F"/>
    <w:rPr>
      <w:rFonts w:ascii="Segoe UI" w:eastAsiaTheme="minorEastAsia" w:hAnsi="Segoe UI" w:cs="Segoe UI"/>
      <w:b/>
      <w:spacing w:val="5"/>
      <w:sz w:val="28"/>
      <w:szCs w:val="28"/>
    </w:rPr>
  </w:style>
  <w:style w:type="character" w:customStyle="1" w:styleId="Titre3Car">
    <w:name w:val="Titre 3 Car"/>
    <w:basedOn w:val="Policepardfaut"/>
    <w:link w:val="Titre3"/>
    <w:uiPriority w:val="9"/>
    <w:qFormat/>
    <w:rsid w:val="0056104F"/>
    <w:rPr>
      <w:rFonts w:ascii="Segoe UI" w:eastAsiaTheme="majorEastAsia" w:hAnsi="Segoe UI" w:cs="Segoe UI"/>
      <w:b/>
      <w:color w:val="63003C"/>
      <w:sz w:val="24"/>
      <w:szCs w:val="24"/>
    </w:rPr>
  </w:style>
  <w:style w:type="character" w:styleId="Accentuation">
    <w:name w:val="Emphasis"/>
    <w:uiPriority w:val="20"/>
    <w:qFormat/>
    <w:rsid w:val="0056104F"/>
    <w:rPr>
      <w:b/>
      <w:bCs/>
      <w:iCs/>
      <w:spacing w:val="10"/>
    </w:rPr>
  </w:style>
  <w:style w:type="character" w:customStyle="1" w:styleId="CorpsdetexteCar">
    <w:name w:val="Corps de texte Car"/>
    <w:basedOn w:val="Policepardfaut"/>
    <w:link w:val="Corpsdetexte"/>
    <w:uiPriority w:val="99"/>
    <w:semiHidden/>
    <w:qFormat/>
    <w:rsid w:val="0056104F"/>
    <w:rPr>
      <w:rFonts w:ascii="Segoe UI" w:eastAsiaTheme="minorEastAsia" w:hAnsi="Segoe UI" w:cs="Open Sans"/>
      <w:szCs w:val="20"/>
    </w:rPr>
  </w:style>
  <w:style w:type="character" w:customStyle="1" w:styleId="En-tteCar">
    <w:name w:val="En-tête Car"/>
    <w:basedOn w:val="Policepardfaut"/>
    <w:link w:val="En-tte"/>
    <w:uiPriority w:val="99"/>
    <w:qFormat/>
    <w:rsid w:val="0056104F"/>
    <w:rPr>
      <w:rFonts w:ascii="Segoe UI" w:eastAsiaTheme="minorEastAsia" w:hAnsi="Segoe UI" w:cs="Open Sans"/>
      <w:szCs w:val="20"/>
    </w:rPr>
  </w:style>
  <w:style w:type="character" w:customStyle="1" w:styleId="PieddepageCar">
    <w:name w:val="Pied de page Car"/>
    <w:basedOn w:val="Policepardfaut"/>
    <w:link w:val="Pieddepage"/>
    <w:uiPriority w:val="99"/>
    <w:qFormat/>
    <w:rsid w:val="0056104F"/>
    <w:rPr>
      <w:rFonts w:ascii="Segoe UI" w:eastAsiaTheme="minorEastAsia" w:hAnsi="Segoe UI" w:cs="Open Sans"/>
      <w:szCs w:val="20"/>
    </w:rPr>
  </w:style>
  <w:style w:type="character" w:styleId="Accentuationlgre">
    <w:name w:val="Subtle Emphasis"/>
    <w:uiPriority w:val="19"/>
    <w:qFormat/>
    <w:rsid w:val="0056104F"/>
    <w:rPr>
      <w:i/>
      <w:iCs/>
    </w:rPr>
  </w:style>
  <w:style w:type="character" w:customStyle="1" w:styleId="SansinterligneCar">
    <w:name w:val="Sans interligne Car"/>
    <w:basedOn w:val="Policepardfaut"/>
    <w:link w:val="Sansinterligne"/>
    <w:uiPriority w:val="1"/>
    <w:qFormat/>
    <w:rsid w:val="0056104F"/>
    <w:rPr>
      <w:rFonts w:eastAsiaTheme="minorEastAsia"/>
      <w:lang w:eastAsia="fr-FR"/>
    </w:rPr>
  </w:style>
  <w:style w:type="character" w:customStyle="1" w:styleId="NotedebasdepageCar">
    <w:name w:val="Note de bas de page Car"/>
    <w:basedOn w:val="Policepardfaut"/>
    <w:link w:val="Notedebasdepage"/>
    <w:semiHidden/>
    <w:qFormat/>
    <w:rsid w:val="0056104F"/>
    <w:rPr>
      <w:rFonts w:ascii="Times New Roman" w:eastAsia="Times New Roman" w:hAnsi="Times New Roman" w:cs="Arial"/>
      <w:sz w:val="20"/>
      <w:szCs w:val="20"/>
      <w:lang w:eastAsia="fr-FR"/>
    </w:rPr>
  </w:style>
  <w:style w:type="character" w:customStyle="1" w:styleId="Caractresdenotedebasdepage">
    <w:name w:val="Caractères de note de bas de page"/>
    <w:semiHidden/>
    <w:unhideWhenUsed/>
    <w:qFormat/>
    <w:rsid w:val="0056104F"/>
    <w:rPr>
      <w:vertAlign w:val="superscript"/>
    </w:rPr>
  </w:style>
  <w:style w:type="character" w:styleId="Appelnotedebasdep">
    <w:name w:val="footnote reference"/>
    <w:rsid w:val="0056104F"/>
    <w:rPr>
      <w:vertAlign w:val="superscript"/>
    </w:rPr>
  </w:style>
  <w:style w:type="character" w:styleId="Lienhypertexte">
    <w:name w:val="Hyperlink"/>
    <w:basedOn w:val="Policepardfaut"/>
    <w:uiPriority w:val="99"/>
    <w:unhideWhenUsed/>
    <w:rsid w:val="0056104F"/>
    <w:rPr>
      <w:color w:val="0563C1" w:themeColor="hyperlink"/>
      <w:u w:val="single"/>
    </w:rPr>
  </w:style>
  <w:style w:type="character" w:styleId="Mentionnonrsolue">
    <w:name w:val="Unresolved Mention"/>
    <w:basedOn w:val="Policepardfaut"/>
    <w:uiPriority w:val="99"/>
    <w:semiHidden/>
    <w:unhideWhenUsed/>
    <w:qFormat/>
    <w:rsid w:val="0056104F"/>
    <w:rPr>
      <w:color w:val="605E5C"/>
      <w:shd w:val="clear" w:color="auto" w:fill="E1DFDD"/>
    </w:rPr>
  </w:style>
  <w:style w:type="character" w:styleId="Textedelespacerserv">
    <w:name w:val="Placeholder Text"/>
    <w:basedOn w:val="Policepardfaut"/>
    <w:uiPriority w:val="99"/>
    <w:semiHidden/>
    <w:qFormat/>
    <w:rsid w:val="0056104F"/>
    <w:rPr>
      <w:color w:val="808080"/>
    </w:rPr>
  </w:style>
  <w:style w:type="character" w:customStyle="1" w:styleId="Caractresdenotedefin">
    <w:name w:val="Caractères de note de fin"/>
    <w:qFormat/>
    <w:rsid w:val="0056104F"/>
    <w:rPr>
      <w:vertAlign w:val="superscript"/>
    </w:rPr>
  </w:style>
  <w:style w:type="character" w:styleId="Appeldenotedefin">
    <w:name w:val="endnote reference"/>
    <w:rsid w:val="0056104F"/>
    <w:rPr>
      <w:vertAlign w:val="superscript"/>
    </w:rPr>
  </w:style>
  <w:style w:type="paragraph" w:styleId="Titre">
    <w:name w:val="Title"/>
    <w:basedOn w:val="Normal"/>
    <w:next w:val="Corpsdetexte"/>
    <w:link w:val="TitreCar"/>
    <w:qFormat/>
    <w:rsid w:val="0056104F"/>
    <w:pPr>
      <w:keepNext/>
      <w:spacing w:before="240" w:after="120"/>
    </w:pPr>
    <w:rPr>
      <w:rFonts w:ascii="Liberation Sans" w:eastAsia="PingFang SC" w:hAnsi="Liberation Sans" w:cs="Arial Unicode MS"/>
      <w:sz w:val="28"/>
      <w:szCs w:val="28"/>
    </w:rPr>
  </w:style>
  <w:style w:type="character" w:customStyle="1" w:styleId="TitreCar">
    <w:name w:val="Titre Car"/>
    <w:basedOn w:val="Policepardfaut"/>
    <w:link w:val="Titre"/>
    <w:rsid w:val="0056104F"/>
    <w:rPr>
      <w:rFonts w:ascii="Liberation Sans" w:eastAsia="PingFang SC" w:hAnsi="Liberation Sans" w:cs="Arial Unicode MS"/>
      <w:sz w:val="28"/>
      <w:szCs w:val="28"/>
    </w:rPr>
  </w:style>
  <w:style w:type="paragraph" w:styleId="Corpsdetexte">
    <w:name w:val="Body Text"/>
    <w:basedOn w:val="Normal"/>
    <w:link w:val="CorpsdetexteCar"/>
    <w:uiPriority w:val="99"/>
    <w:semiHidden/>
    <w:unhideWhenUsed/>
    <w:rsid w:val="0056104F"/>
    <w:pPr>
      <w:spacing w:after="120"/>
    </w:pPr>
  </w:style>
  <w:style w:type="character" w:customStyle="1" w:styleId="CorpsdetexteCar1">
    <w:name w:val="Corps de texte Car1"/>
    <w:basedOn w:val="Policepardfaut"/>
    <w:uiPriority w:val="99"/>
    <w:semiHidden/>
    <w:rsid w:val="0056104F"/>
    <w:rPr>
      <w:rFonts w:ascii="Segoe UI" w:eastAsiaTheme="minorEastAsia" w:hAnsi="Segoe UI" w:cs="Open Sans"/>
      <w:szCs w:val="20"/>
    </w:rPr>
  </w:style>
  <w:style w:type="paragraph" w:styleId="Liste">
    <w:name w:val="List"/>
    <w:basedOn w:val="Corpsdetexte"/>
    <w:rsid w:val="0056104F"/>
    <w:rPr>
      <w:rFonts w:cs="Arial Unicode MS"/>
    </w:rPr>
  </w:style>
  <w:style w:type="paragraph" w:styleId="Lgende">
    <w:name w:val="caption"/>
    <w:basedOn w:val="Normal"/>
    <w:qFormat/>
    <w:rsid w:val="0056104F"/>
    <w:pPr>
      <w:suppressLineNumbers/>
      <w:spacing w:before="120" w:after="120"/>
    </w:pPr>
    <w:rPr>
      <w:rFonts w:cs="Arial Unicode MS"/>
      <w:i/>
      <w:iCs/>
      <w:sz w:val="24"/>
      <w:szCs w:val="24"/>
    </w:rPr>
  </w:style>
  <w:style w:type="paragraph" w:customStyle="1" w:styleId="Index">
    <w:name w:val="Index"/>
    <w:basedOn w:val="Normal"/>
    <w:qFormat/>
    <w:rsid w:val="0056104F"/>
    <w:pPr>
      <w:suppressLineNumbers/>
    </w:pPr>
    <w:rPr>
      <w:rFonts w:cs="Arial Unicode MS"/>
    </w:rPr>
  </w:style>
  <w:style w:type="paragraph" w:styleId="Paragraphedeliste">
    <w:name w:val="List Paragraph"/>
    <w:basedOn w:val="Corpsdetexte"/>
    <w:uiPriority w:val="34"/>
    <w:qFormat/>
    <w:rsid w:val="0056104F"/>
    <w:pPr>
      <w:spacing w:after="100"/>
    </w:pPr>
  </w:style>
  <w:style w:type="paragraph" w:customStyle="1" w:styleId="En-tteetpieddepage">
    <w:name w:val="En-tête et pied de page"/>
    <w:basedOn w:val="Normal"/>
    <w:qFormat/>
    <w:rsid w:val="0056104F"/>
  </w:style>
  <w:style w:type="paragraph" w:styleId="En-tte">
    <w:name w:val="header"/>
    <w:basedOn w:val="Normal"/>
    <w:link w:val="En-tteCar"/>
    <w:uiPriority w:val="99"/>
    <w:unhideWhenUsed/>
    <w:rsid w:val="0056104F"/>
    <w:pPr>
      <w:tabs>
        <w:tab w:val="center" w:pos="4536"/>
        <w:tab w:val="right" w:pos="9072"/>
      </w:tabs>
      <w:spacing w:after="0" w:line="240" w:lineRule="auto"/>
    </w:pPr>
  </w:style>
  <w:style w:type="character" w:customStyle="1" w:styleId="En-tteCar1">
    <w:name w:val="En-tête Car1"/>
    <w:basedOn w:val="Policepardfaut"/>
    <w:uiPriority w:val="99"/>
    <w:semiHidden/>
    <w:rsid w:val="0056104F"/>
    <w:rPr>
      <w:rFonts w:ascii="Segoe UI" w:eastAsiaTheme="minorEastAsia" w:hAnsi="Segoe UI" w:cs="Open Sans"/>
      <w:szCs w:val="20"/>
    </w:rPr>
  </w:style>
  <w:style w:type="paragraph" w:styleId="Pieddepage">
    <w:name w:val="footer"/>
    <w:basedOn w:val="Normal"/>
    <w:link w:val="PieddepageCar"/>
    <w:uiPriority w:val="99"/>
    <w:unhideWhenUsed/>
    <w:qFormat/>
    <w:rsid w:val="0056104F"/>
    <w:pPr>
      <w:tabs>
        <w:tab w:val="center" w:pos="4536"/>
        <w:tab w:val="right" w:pos="9072"/>
      </w:tabs>
      <w:spacing w:after="0" w:line="240" w:lineRule="auto"/>
    </w:pPr>
  </w:style>
  <w:style w:type="character" w:customStyle="1" w:styleId="PieddepageCar1">
    <w:name w:val="Pied de page Car1"/>
    <w:basedOn w:val="Policepardfaut"/>
    <w:uiPriority w:val="99"/>
    <w:semiHidden/>
    <w:rsid w:val="0056104F"/>
    <w:rPr>
      <w:rFonts w:ascii="Segoe UI" w:eastAsiaTheme="minorEastAsia" w:hAnsi="Segoe UI" w:cs="Open Sans"/>
      <w:szCs w:val="20"/>
    </w:rPr>
  </w:style>
  <w:style w:type="paragraph" w:styleId="Sansinterligne">
    <w:name w:val="No Spacing"/>
    <w:link w:val="SansinterligneCar"/>
    <w:uiPriority w:val="1"/>
    <w:qFormat/>
    <w:rsid w:val="0056104F"/>
    <w:pPr>
      <w:suppressAutoHyphens/>
      <w:spacing w:after="0" w:line="240" w:lineRule="auto"/>
    </w:pPr>
    <w:rPr>
      <w:rFonts w:eastAsiaTheme="minorEastAsia"/>
      <w:lang w:eastAsia="fr-FR"/>
    </w:rPr>
  </w:style>
  <w:style w:type="paragraph" w:styleId="Notedebasdepage">
    <w:name w:val="footnote text"/>
    <w:basedOn w:val="Normal"/>
    <w:link w:val="NotedebasdepageCar"/>
    <w:semiHidden/>
    <w:unhideWhenUsed/>
    <w:rsid w:val="0056104F"/>
    <w:pPr>
      <w:spacing w:after="0" w:line="240" w:lineRule="auto"/>
      <w:jc w:val="left"/>
    </w:pPr>
    <w:rPr>
      <w:rFonts w:ascii="Times New Roman" w:eastAsia="Times New Roman" w:hAnsi="Times New Roman" w:cs="Arial"/>
      <w:sz w:val="20"/>
      <w:lang w:eastAsia="fr-FR"/>
    </w:rPr>
  </w:style>
  <w:style w:type="character" w:customStyle="1" w:styleId="NotedebasdepageCar1">
    <w:name w:val="Note de bas de page Car1"/>
    <w:basedOn w:val="Policepardfaut"/>
    <w:uiPriority w:val="99"/>
    <w:semiHidden/>
    <w:rsid w:val="0056104F"/>
    <w:rPr>
      <w:rFonts w:ascii="Segoe UI" w:eastAsiaTheme="minorEastAsia" w:hAnsi="Segoe UI" w:cs="Open Sans"/>
      <w:sz w:val="20"/>
      <w:szCs w:val="20"/>
    </w:rPr>
  </w:style>
  <w:style w:type="paragraph" w:customStyle="1" w:styleId="Contenudecadre">
    <w:name w:val="Contenu de cadre"/>
    <w:basedOn w:val="Normal"/>
    <w:qFormat/>
    <w:rsid w:val="0056104F"/>
  </w:style>
  <w:style w:type="paragraph" w:customStyle="1" w:styleId="Contenudetableau">
    <w:name w:val="Contenu de tableau"/>
    <w:basedOn w:val="Normal"/>
    <w:qFormat/>
    <w:rsid w:val="0056104F"/>
    <w:pPr>
      <w:widowControl w:val="0"/>
      <w:suppressLineNumbers/>
    </w:pPr>
  </w:style>
  <w:style w:type="paragraph" w:customStyle="1" w:styleId="Titredetableau">
    <w:name w:val="Titre de tableau"/>
    <w:basedOn w:val="Contenudetableau"/>
    <w:qFormat/>
    <w:rsid w:val="0056104F"/>
    <w:pPr>
      <w:jc w:val="center"/>
    </w:pPr>
    <w:rPr>
      <w:b/>
      <w:bCs/>
    </w:rPr>
  </w:style>
  <w:style w:type="table" w:styleId="Grilledutableau">
    <w:name w:val="Table Grid"/>
    <w:basedOn w:val="TableauNormal"/>
    <w:uiPriority w:val="59"/>
    <w:rsid w:val="0056104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56104F"/>
    <w:rPr>
      <w:color w:val="954F72" w:themeColor="followedHyperlink"/>
      <w:u w:val="single"/>
    </w:rPr>
  </w:style>
  <w:style w:type="character" w:customStyle="1" w:styleId="ui-provider">
    <w:name w:val="ui-provider"/>
    <w:basedOn w:val="Policepardfaut"/>
    <w:rsid w:val="0056104F"/>
  </w:style>
  <w:style w:type="paragraph" w:styleId="En-ttedetabledesmatires">
    <w:name w:val="TOC Heading"/>
    <w:basedOn w:val="Titre1"/>
    <w:next w:val="Normal"/>
    <w:uiPriority w:val="39"/>
    <w:unhideWhenUsed/>
    <w:qFormat/>
    <w:rsid w:val="002E7939"/>
    <w:pPr>
      <w:suppressAutoHyphens w:val="0"/>
      <w:spacing w:before="240" w:after="0" w:line="259" w:lineRule="auto"/>
      <w:jc w:val="left"/>
      <w:outlineLvl w:val="9"/>
    </w:pPr>
    <w:rPr>
      <w:rFonts w:asciiTheme="majorHAnsi" w:hAnsiTheme="majorHAnsi" w:cstheme="majorBidi"/>
      <w:b w:val="0"/>
      <w:color w:val="2F5496" w:themeColor="accent1" w:themeShade="BF"/>
      <w:sz w:val="32"/>
      <w:szCs w:val="32"/>
      <w:lang w:eastAsia="fr-FR"/>
    </w:rPr>
  </w:style>
  <w:style w:type="paragraph" w:styleId="TM1">
    <w:name w:val="toc 1"/>
    <w:basedOn w:val="Normal"/>
    <w:next w:val="Normal"/>
    <w:autoRedefine/>
    <w:uiPriority w:val="39"/>
    <w:unhideWhenUsed/>
    <w:rsid w:val="002E7939"/>
    <w:pPr>
      <w:spacing w:after="100"/>
    </w:pPr>
  </w:style>
  <w:style w:type="paragraph" w:styleId="TM3">
    <w:name w:val="toc 3"/>
    <w:basedOn w:val="Normal"/>
    <w:next w:val="Normal"/>
    <w:autoRedefine/>
    <w:uiPriority w:val="39"/>
    <w:unhideWhenUsed/>
    <w:rsid w:val="00CE2B23"/>
    <w:pPr>
      <w:tabs>
        <w:tab w:val="right" w:leader="dot" w:pos="9628"/>
      </w:tabs>
      <w:spacing w:after="10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universite-paris-saclay.fr/recherche/doctorat-et-hd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9784C-B542-4B61-B6B9-460B0A872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383</Words>
  <Characters>2112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Universite Paris-Saclay</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Pommier</dc:creator>
  <cp:keywords/>
  <dc:description/>
  <cp:lastModifiedBy>Suzanne Thuron</cp:lastModifiedBy>
  <cp:revision>4</cp:revision>
  <dcterms:created xsi:type="dcterms:W3CDTF">2025-09-23T14:05:00Z</dcterms:created>
  <dcterms:modified xsi:type="dcterms:W3CDTF">2025-09-23T17:24:00Z</dcterms:modified>
</cp:coreProperties>
</file>