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:rsidR="004C67E3" w:rsidRDefault="004E0DD2">
          <w:r>
            <w:rPr>
              <w:noProof/>
              <w:lang w:eastAsia="fr-FR"/>
            </w:rPr>
            <w:drawing>
              <wp:inline distT="0" distB="0" distL="0" distR="0">
                <wp:extent cx="5760720" cy="653415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rois logos 2022 - horizontal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53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C67E3" w:rsidRDefault="004C67E3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  <w:r w:rsidRPr="004C67E3">
            <w:rPr>
              <w:b/>
              <w:noProof/>
              <w:color w:val="63003C"/>
              <w:sz w:val="32"/>
              <w:lang w:eastAsia="fr-FR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2832100</wp:posOffset>
                    </wp:positionV>
                    <wp:extent cx="7785735" cy="140398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8625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26B5" w:rsidRPr="004C67E3" w:rsidRDefault="006426B5" w:rsidP="004C67E3">
                                <w:pPr>
                                  <w:pBdr>
                                    <w:top w:val="single" w:sz="24" w:space="8" w:color="63003C"/>
                                    <w:bottom w:val="single" w:sz="24" w:space="8" w:color="63003C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</w:pPr>
                                <w:r w:rsidRPr="004C67E3"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  <w:t>Livret de comité de suivi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0;margin-top:223pt;width:613.05pt;height:110.55pt;z-index:251661312;visibility:visible;mso-wrap-style:square;mso-width-percent:0;mso-height-percent:20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" filled="f" stroked="f">
                    <v:textbox style="mso-fit-shape-to-text:t">
                      <w:txbxContent>
                        <w:p w:rsidR="006426B5" w:rsidRPr="004C67E3" w:rsidRDefault="006426B5" w:rsidP="004C67E3">
                          <w:pPr>
                            <w:pBdr>
                              <w:top w:val="single" w:sz="24" w:space="8" w:color="63003C"/>
                              <w:bottom w:val="single" w:sz="24" w:space="8" w:color="63003C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</w:pPr>
                          <w:r w:rsidRPr="004C67E3"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  <w:t>Livret de comité de suivi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>
            <w:rPr>
              <w:b/>
              <w:color w:val="63003C"/>
              <w:sz w:val="32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3F74A8" w:rsidRDefault="003F74A8" w:rsidP="00AD7EFE">
      <w:pPr>
        <w:jc w:val="center"/>
        <w:rPr>
          <w:b/>
          <w:color w:val="63003C"/>
          <w:sz w:val="32"/>
        </w:rPr>
      </w:pPr>
    </w:p>
    <w:p w:rsidR="00E25F8B" w:rsidRPr="00F65666" w:rsidRDefault="00E25F8B" w:rsidP="00733716">
      <w:pPr>
        <w:tabs>
          <w:tab w:val="left" w:pos="5954"/>
        </w:tabs>
        <w:jc w:val="left"/>
        <w:rPr>
          <w:rFonts w:cs="Segoe UI"/>
          <w:b/>
          <w:color w:val="63003C"/>
          <w:sz w:val="24"/>
          <w:szCs w:val="24"/>
        </w:rPr>
      </w:pPr>
      <w:r w:rsidRPr="00E25F8B">
        <w:rPr>
          <w:rFonts w:cs="Segoe UI"/>
          <w:b/>
          <w:color w:val="63003C"/>
          <w:sz w:val="24"/>
          <w:szCs w:val="24"/>
        </w:rPr>
        <w:t>Fiche signalétique du doctorant ou de la doctorante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NOM et Prénom: 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  <w:r w:rsidRPr="00F65666">
              <w:rPr>
                <w:rFonts w:cs="Segoe UI"/>
                <w:szCs w:val="24"/>
              </w:rPr>
              <w:t xml:space="preserve"> </w:t>
            </w: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Titre de la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Date</w:t>
            </w:r>
            <w:r w:rsidRPr="00F65666">
              <w:rPr>
                <w:rFonts w:cs="Segoe UI"/>
                <w:b/>
                <w:szCs w:val="24"/>
              </w:rPr>
              <w:t xml:space="preserve"> 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>de 1</w:t>
            </w:r>
            <w:r w:rsidRPr="00F65666">
              <w:rPr>
                <w:rFonts w:cs="Segoe UI"/>
                <w:b/>
                <w:bCs/>
                <w:color w:val="000000"/>
                <w:szCs w:val="24"/>
                <w:vertAlign w:val="superscript"/>
              </w:rPr>
              <w:t>ère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 inscription en doctorat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Nature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Durée (</w:t>
            </w:r>
            <w:r w:rsidR="00F65666">
              <w:rPr>
                <w:rFonts w:cs="Segoe UI"/>
                <w:b/>
                <w:color w:val="000000"/>
                <w:szCs w:val="24"/>
              </w:rPr>
              <w:t xml:space="preserve">en </w:t>
            </w:r>
            <w:r w:rsidRPr="00F65666">
              <w:rPr>
                <w:rFonts w:cs="Segoe UI"/>
                <w:b/>
                <w:color w:val="000000"/>
                <w:szCs w:val="24"/>
              </w:rPr>
              <w:t>mois)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F65666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color w:val="000000"/>
                <w:szCs w:val="24"/>
              </w:rPr>
              <w:t>Thèse préparée à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 temps </w:t>
            </w:r>
            <w:r>
              <w:rPr>
                <w:rFonts w:cs="Segoe UI"/>
                <w:b/>
                <w:color w:val="000000"/>
                <w:szCs w:val="24"/>
              </w:rPr>
              <w:t>partiel ? (% de temps consacré à la thèse)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Unité</w:t>
            </w:r>
            <w:r w:rsidR="00F65666">
              <w:rPr>
                <w:rFonts w:cs="Segoe UI"/>
                <w:b/>
                <w:szCs w:val="24"/>
              </w:rPr>
              <w:t xml:space="preserve"> de recherche</w:t>
            </w:r>
            <w:r w:rsidRPr="00F65666">
              <w:rPr>
                <w:rFonts w:cs="Segoe UI"/>
                <w:b/>
                <w:szCs w:val="24"/>
              </w:rPr>
              <w:t xml:space="preserve"> d’accueil 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NOM-Prénom-mail du directeur ou de la directrice de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 xml:space="preserve">NOM-Prénom-mail </w:t>
            </w:r>
            <w:r w:rsidR="00733716" w:rsidRPr="00F65666">
              <w:rPr>
                <w:rFonts w:cs="Segoe UI"/>
                <w:b/>
                <w:szCs w:val="24"/>
              </w:rPr>
              <w:t>du codirecteur ou de la co-directrice de thèse</w:t>
            </w:r>
            <w:r w:rsidR="00733716">
              <w:rPr>
                <w:rFonts w:cs="Segoe UI"/>
                <w:b/>
                <w:szCs w:val="24"/>
              </w:rPr>
              <w:t xml:space="preserve">, </w:t>
            </w:r>
            <w:r w:rsidRPr="00F65666">
              <w:rPr>
                <w:rFonts w:cs="Segoe UI"/>
                <w:b/>
                <w:szCs w:val="24"/>
              </w:rPr>
              <w:t xml:space="preserve">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 xml:space="preserve">-encadrants ou 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>-encadrantes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Précisions particulières (</w:t>
            </w:r>
            <w:r w:rsidR="00B7655D">
              <w:rPr>
                <w:rFonts w:cs="Segoe UI"/>
                <w:b/>
                <w:szCs w:val="24"/>
              </w:rPr>
              <w:t xml:space="preserve">FTLV, </w:t>
            </w:r>
            <w:r w:rsidRPr="00F65666">
              <w:rPr>
                <w:rFonts w:cs="Segoe UI"/>
                <w:b/>
                <w:szCs w:val="24"/>
              </w:rPr>
              <w:t xml:space="preserve">situation de handicap, sportif de haut niveau, ...)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</w:tbl>
    <w:p w:rsidR="00E25F8B" w:rsidRPr="00E25F8B" w:rsidRDefault="00E25F8B" w:rsidP="00E25F8B">
      <w:pPr>
        <w:rPr>
          <w:rFonts w:cs="Segoe UI"/>
          <w:b/>
          <w:i/>
          <w:sz w:val="24"/>
          <w:szCs w:val="24"/>
        </w:rPr>
      </w:pPr>
    </w:p>
    <w:p w:rsidR="00E25F8B" w:rsidRPr="00F65666" w:rsidRDefault="00E25F8B" w:rsidP="00733716">
      <w:pPr>
        <w:jc w:val="left"/>
        <w:rPr>
          <w:rFonts w:cs="Segoe UI"/>
          <w:b/>
          <w:color w:val="63003C"/>
          <w:sz w:val="24"/>
          <w:szCs w:val="24"/>
        </w:rPr>
      </w:pPr>
      <w:r w:rsidRPr="00F65666">
        <w:rPr>
          <w:rFonts w:cs="Segoe UI"/>
          <w:b/>
          <w:color w:val="63003C"/>
          <w:sz w:val="24"/>
          <w:szCs w:val="24"/>
        </w:rPr>
        <w:t>Composition du comité de suivi 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1418"/>
        <w:gridCol w:w="2409"/>
      </w:tblGrid>
      <w:tr w:rsidR="00733716" w:rsidRPr="00E25F8B" w:rsidTr="00733716">
        <w:trPr>
          <w:trHeight w:val="65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Prénom</w:t>
            </w:r>
            <w:r>
              <w:rPr>
                <w:rFonts w:cs="Segoe UI"/>
                <w:b/>
                <w:sz w:val="24"/>
                <w:szCs w:val="24"/>
              </w:rPr>
              <w:t>,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Nom</w:t>
            </w:r>
            <w:r>
              <w:rPr>
                <w:rFonts w:cs="Segoe UI"/>
                <w:b/>
                <w:sz w:val="24"/>
                <w:szCs w:val="24"/>
              </w:rPr>
              <w:t>, Titre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Adresse mail</w:t>
            </w: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Unité de recherche</w:t>
            </w:r>
            <w:r>
              <w:rPr>
                <w:rFonts w:cs="Segoe UI"/>
                <w:b/>
                <w:sz w:val="24"/>
                <w:szCs w:val="24"/>
              </w:rPr>
              <w:t>, affiliation</w:t>
            </w:r>
            <w:r>
              <w:rPr>
                <w:rStyle w:val="Appelnotedebasdep"/>
                <w:rFonts w:cs="Segoe UI"/>
                <w:b/>
                <w:sz w:val="24"/>
                <w:szCs w:val="24"/>
              </w:rPr>
              <w:footnoteReference w:id="1"/>
            </w:r>
          </w:p>
        </w:tc>
      </w:tr>
      <w:tr w:rsidR="00733716" w:rsidRPr="00E25F8B" w:rsidTr="00733716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spécialiste du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F65666" w:rsidTr="00733716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non spécialiste externe au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F65666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3716" w:rsidRPr="00F65666" w:rsidRDefault="00733716" w:rsidP="00733716">
            <w:pPr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E25F8B" w:rsidTr="00733716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  <w:t>Référent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sz w:val="24"/>
                <w:szCs w:val="24"/>
              </w:rPr>
              <w:t>pour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sz w:val="24"/>
                <w:szCs w:val="24"/>
              </w:rPr>
              <w:t>l’école doctorale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</w:tbl>
    <w:p w:rsidR="00E25F8B" w:rsidRPr="00E25F8B" w:rsidRDefault="00E25F8B" w:rsidP="00E25F8B">
      <w:pPr>
        <w:tabs>
          <w:tab w:val="left" w:pos="5954"/>
        </w:tabs>
        <w:spacing w:line="240" w:lineRule="exact"/>
        <w:rPr>
          <w:rFonts w:cs="Segoe UI"/>
          <w:sz w:val="24"/>
          <w:szCs w:val="24"/>
        </w:rPr>
      </w:pPr>
    </w:p>
    <w:p w:rsidR="00B7655D" w:rsidRDefault="00B7655D" w:rsidP="00672C48">
      <w:pPr>
        <w:jc w:val="left"/>
        <w:rPr>
          <w:rFonts w:cs="Segoe UI"/>
          <w:b/>
          <w:color w:val="63003C"/>
          <w:sz w:val="24"/>
          <w:szCs w:val="24"/>
        </w:rPr>
      </w:pPr>
    </w:p>
    <w:p w:rsidR="00672C48" w:rsidRDefault="00672C48" w:rsidP="00672C48">
      <w:pPr>
        <w:jc w:val="left"/>
        <w:rPr>
          <w:b/>
          <w:color w:val="63003C"/>
          <w:sz w:val="32"/>
        </w:rPr>
      </w:pPr>
      <w:r>
        <w:rPr>
          <w:b/>
          <w:color w:val="63003C"/>
          <w:sz w:val="32"/>
        </w:rPr>
        <w:t>Comment utiliser ce livret</w:t>
      </w:r>
    </w:p>
    <w:p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livret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F516F8">
        <w:rPr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et 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:rsidR="001769D8" w:rsidRDefault="001769D8" w:rsidP="00B7655D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le </w:t>
      </w:r>
      <w:r w:rsidR="00583A3C">
        <w:rPr>
          <w:color w:val="000000" w:themeColor="text1"/>
        </w:rPr>
        <w:t>livret,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le </w:t>
      </w:r>
      <w:r>
        <w:rPr>
          <w:color w:val="000000" w:themeColor="text1"/>
        </w:rPr>
        <w:t>portfolio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livret mis à jour aux membres du comité de suivi individuel</w:t>
      </w:r>
      <w:r w:rsidR="00664E20">
        <w:rPr>
          <w:color w:val="000000" w:themeColor="text1"/>
        </w:rPr>
        <w:t>, au format .docx, dans un délai précisé par l’école doctorale</w:t>
      </w:r>
      <w:r w:rsidR="00C0202D">
        <w:rPr>
          <w:color w:val="000000" w:themeColor="text1"/>
        </w:rPr>
        <w:t>.</w:t>
      </w:r>
    </w:p>
    <w:p w:rsidR="00B7655D" w:rsidRDefault="00664E20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Ceux-ci pourront alors ajouter leurs conclusions, avis et recommandations dans le document au format .docx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7655D">
        <w:rPr>
          <w:color w:val="000000" w:themeColor="text1"/>
        </w:rPr>
        <w:t> :</w:t>
      </w:r>
    </w:p>
    <w:p w:rsidR="00FE6B76" w:rsidRDefault="00664E20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r w:rsidRPr="00B7655D">
        <w:rPr>
          <w:color w:val="000000" w:themeColor="text1"/>
        </w:rPr>
        <w:t xml:space="preserve">le transmettre au format PDF, daté et signé à l’école doctorale, </w:t>
      </w:r>
    </w:p>
    <w:p w:rsidR="00B972EC" w:rsidRDefault="00FE6B76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r>
        <w:rPr>
          <w:color w:val="000000" w:themeColor="text1"/>
        </w:rPr>
        <w:t xml:space="preserve">le transmettre </w:t>
      </w:r>
      <w:r w:rsidR="001769D8" w:rsidRPr="00B7655D">
        <w:rPr>
          <w:color w:val="000000" w:themeColor="text1"/>
        </w:rPr>
        <w:t>au format .docx au doctorant ou à la doctorante</w:t>
      </w:r>
      <w:r>
        <w:rPr>
          <w:color w:val="000000" w:themeColor="text1"/>
        </w:rPr>
        <w:t xml:space="preserve"> (non signé)</w:t>
      </w:r>
      <w:r w:rsidR="001769D8" w:rsidRPr="00B7655D">
        <w:rPr>
          <w:color w:val="000000" w:themeColor="text1"/>
        </w:rPr>
        <w:t>, afin que celui-ci ou celle-ci puisse continuer de le compléter</w:t>
      </w:r>
      <w:r w:rsidR="00C0202D">
        <w:rPr>
          <w:color w:val="000000" w:themeColor="text1"/>
        </w:rPr>
        <w:t xml:space="preserve"> en vue de la prochaine réunion,</w:t>
      </w:r>
    </w:p>
    <w:p w:rsidR="00C0202D" w:rsidRPr="00B7655D" w:rsidRDefault="00C0202D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r>
        <w:rPr>
          <w:color w:val="000000" w:themeColor="text1"/>
        </w:rPr>
        <w:t>à noter que le livret pourra être demandé juste avant la soutenance pour faire le point sur le portfolio et vérifier si les critères pour engager la soutenance sont réunis.</w:t>
      </w:r>
    </w:p>
    <w:p w:rsidR="00B972EC" w:rsidRDefault="00B972EC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D7EFE" w:rsidRDefault="00B972EC" w:rsidP="00AD7EFE">
      <w:pPr>
        <w:jc w:val="center"/>
        <w:rPr>
          <w:b/>
          <w:color w:val="63003C"/>
          <w:sz w:val="32"/>
        </w:rPr>
      </w:pPr>
      <w:bookmarkStart w:id="1" w:name="_Hlk116245504"/>
      <w:r>
        <w:rPr>
          <w:b/>
          <w:color w:val="63003C"/>
          <w:sz w:val="32"/>
        </w:rPr>
        <w:lastRenderedPageBreak/>
        <w:t>Le portfolio</w:t>
      </w:r>
    </w:p>
    <w:bookmarkEnd w:id="1"/>
    <w:p w:rsidR="000533E4" w:rsidRDefault="00E20738" w:rsidP="00E20738">
      <w:pPr>
        <w:rPr>
          <w:rFonts w:cs="Segoe UI"/>
          <w:szCs w:val="22"/>
        </w:rPr>
      </w:pPr>
      <w:r w:rsidRPr="00151D31">
        <w:rPr>
          <w:rFonts w:cs="Segoe UI"/>
          <w:szCs w:val="22"/>
        </w:rPr>
        <w:t>Pour mémoire</w:t>
      </w:r>
      <w:r w:rsidR="000533E4">
        <w:rPr>
          <w:rFonts w:cs="Segoe UI"/>
          <w:szCs w:val="22"/>
        </w:rPr>
        <w:t>,</w:t>
      </w:r>
      <w:r w:rsidRPr="00151D31">
        <w:rPr>
          <w:rFonts w:cs="Segoe UI"/>
          <w:szCs w:val="22"/>
        </w:rPr>
        <w:t xml:space="preserve"> le référentiel des compétences </w:t>
      </w:r>
      <w:r w:rsidR="00151D31" w:rsidRPr="00151D31">
        <w:rPr>
          <w:rFonts w:cs="Segoe UI"/>
          <w:szCs w:val="22"/>
        </w:rPr>
        <w:t xml:space="preserve">attendues </w:t>
      </w:r>
      <w:r w:rsidRPr="00151D31">
        <w:rPr>
          <w:rFonts w:cs="Segoe UI"/>
          <w:szCs w:val="22"/>
        </w:rPr>
        <w:t xml:space="preserve">des titulaires du diplôme de doctorat est défini par </w:t>
      </w:r>
      <w:hyperlink r:id="rId9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 w:rsidRPr="00151D31">
        <w:rPr>
          <w:rFonts w:cs="Segoe UI"/>
          <w:szCs w:val="22"/>
        </w:rPr>
        <w:t>.</w:t>
      </w:r>
      <w:r w:rsidR="00151D31" w:rsidRPr="00151D31">
        <w:rPr>
          <w:rFonts w:cs="Segoe UI"/>
          <w:szCs w:val="22"/>
        </w:rPr>
        <w:t xml:space="preserve"> Les doctorantes et les doctorants sont invités à noter, au fil de l’année</w:t>
      </w:r>
      <w:r w:rsidR="000533E4">
        <w:rPr>
          <w:rFonts w:cs="Segoe UI"/>
          <w:szCs w:val="22"/>
        </w:rPr>
        <w:t xml:space="preserve"> (avec une indication de date)</w:t>
      </w:r>
      <w:r w:rsidR="00151D31" w:rsidRPr="00151D31">
        <w:rPr>
          <w:rFonts w:cs="Segoe UI"/>
          <w:szCs w:val="22"/>
        </w:rPr>
        <w:t xml:space="preserve">, les formations suivies, leurs réalisations, </w:t>
      </w:r>
      <w:r w:rsidR="000533E4">
        <w:rPr>
          <w:rFonts w:cs="Segoe UI"/>
          <w:szCs w:val="22"/>
        </w:rPr>
        <w:t xml:space="preserve">leurs </w:t>
      </w:r>
      <w:r w:rsidR="001F6C22">
        <w:rPr>
          <w:rFonts w:cs="Segoe UI"/>
          <w:szCs w:val="22"/>
        </w:rPr>
        <w:t>publications</w:t>
      </w:r>
      <w:r w:rsidR="000533E4">
        <w:rPr>
          <w:rFonts w:cs="Segoe UI"/>
          <w:szCs w:val="22"/>
        </w:rPr>
        <w:t xml:space="preserve"> et</w:t>
      </w:r>
      <w:r w:rsidR="001F6C22">
        <w:rPr>
          <w:rFonts w:cs="Segoe UI"/>
          <w:szCs w:val="22"/>
        </w:rPr>
        <w:t xml:space="preserve"> communications, </w:t>
      </w:r>
      <w:r w:rsidR="00151D31" w:rsidRPr="00151D31">
        <w:rPr>
          <w:rFonts w:cs="Segoe UI"/>
          <w:szCs w:val="22"/>
        </w:rPr>
        <w:t xml:space="preserve">les actions </w:t>
      </w:r>
      <w:r w:rsidR="000533E4">
        <w:rPr>
          <w:rFonts w:cs="Segoe UI"/>
          <w:szCs w:val="22"/>
        </w:rPr>
        <w:t>entreprises</w:t>
      </w:r>
      <w:r w:rsidR="001F6C22">
        <w:rPr>
          <w:rFonts w:cs="Segoe UI"/>
          <w:szCs w:val="22"/>
        </w:rPr>
        <w:t>, les techniques qu’ils et elles ont apprises</w:t>
      </w:r>
      <w:r w:rsidR="00151D31" w:rsidRPr="00151D31">
        <w:rPr>
          <w:rFonts w:cs="Segoe UI"/>
          <w:szCs w:val="22"/>
        </w:rPr>
        <w:t xml:space="preserve"> </w:t>
      </w:r>
      <w:r w:rsidR="000533E4">
        <w:rPr>
          <w:rFonts w:cs="Segoe UI"/>
          <w:szCs w:val="22"/>
        </w:rPr>
        <w:t xml:space="preserve">et plus généralement tout ce qui </w:t>
      </w:r>
      <w:r w:rsidR="00151D31" w:rsidRPr="00151D31">
        <w:rPr>
          <w:rFonts w:cs="Segoe UI"/>
          <w:szCs w:val="22"/>
        </w:rPr>
        <w:t xml:space="preserve">atteste </w:t>
      </w:r>
      <w:r w:rsidR="000533E4">
        <w:rPr>
          <w:rFonts w:cs="Segoe UI"/>
          <w:szCs w:val="22"/>
        </w:rPr>
        <w:t>ou est en lien avec l</w:t>
      </w:r>
      <w:r w:rsidR="001F6C22">
        <w:rPr>
          <w:rFonts w:cs="Segoe UI"/>
          <w:szCs w:val="22"/>
        </w:rPr>
        <w:t xml:space="preserve">es compétences citées ci-dessous ou y prépare pour une future activité. </w:t>
      </w:r>
    </w:p>
    <w:p w:rsidR="00E20738" w:rsidRPr="00151D31" w:rsidRDefault="001F6C22" w:rsidP="00E20738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Une formation doctorale complète </w:t>
      </w:r>
      <w:r w:rsidR="000533E4">
        <w:rPr>
          <w:rFonts w:cs="Segoe UI"/>
          <w:szCs w:val="22"/>
        </w:rPr>
        <w:t xml:space="preserve">et équilibrée doit </w:t>
      </w:r>
      <w:r>
        <w:rPr>
          <w:rFonts w:cs="Segoe UI"/>
          <w:szCs w:val="22"/>
        </w:rPr>
        <w:t>permet</w:t>
      </w:r>
      <w:r w:rsidR="000533E4">
        <w:rPr>
          <w:rFonts w:cs="Segoe UI"/>
          <w:szCs w:val="22"/>
        </w:rPr>
        <w:t xml:space="preserve">tre </w:t>
      </w:r>
      <w:r>
        <w:rPr>
          <w:rFonts w:cs="Segoe UI"/>
          <w:szCs w:val="22"/>
        </w:rPr>
        <w:t>de lister des activités, formations ou réalisations dans chacun des 6 blocs</w:t>
      </w:r>
      <w:r w:rsidR="000533E4">
        <w:rPr>
          <w:rFonts w:cs="Segoe UI"/>
          <w:szCs w:val="22"/>
        </w:rPr>
        <w:t xml:space="preserve"> (mais pas nécessairement dans chaque ligne d’un bloc).</w:t>
      </w:r>
    </w:p>
    <w:p w:rsidR="00E20738" w:rsidRDefault="00E20738" w:rsidP="00151D31">
      <w:pPr>
        <w:pStyle w:val="Titre3"/>
      </w:pPr>
      <w:bookmarkStart w:id="2" w:name="_Toc65052140"/>
      <w:bookmarkStart w:id="3" w:name="_Toc65083089"/>
      <w:bookmarkStart w:id="4" w:name="_Toc67865446"/>
      <w:bookmarkStart w:id="5" w:name="_Toc67865522"/>
      <w:bookmarkStart w:id="6" w:name="_Toc67954721"/>
      <w:bookmarkStart w:id="7" w:name="_Toc67954783"/>
      <w:bookmarkStart w:id="8" w:name="_Toc68623714"/>
      <w:bookmarkStart w:id="9" w:name="_Toc69151875"/>
      <w:bookmarkStart w:id="10" w:name="_Toc69152768"/>
      <w:bookmarkStart w:id="11" w:name="_Toc69152836"/>
      <w:bookmarkStart w:id="12" w:name="_Toc69152884"/>
      <w:bookmarkStart w:id="13" w:name="_Toc69301434"/>
      <w:r w:rsidRPr="00151D31">
        <w:t>Bloc 1 Conception et élaboration d'une démarche de recherche et développement, d'études et prospective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expertise scientifique tant générale que spécifique d'un domaine de recherche et de travail déterminé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 xml:space="preserve">Par exemple : Juin 2022, réalisation de telle expérience, nécessitant la maîtrise de tel ou tel concept, </w:t>
            </w:r>
            <w:proofErr w:type="gramStart"/>
            <w:r w:rsidRPr="00D07FB3">
              <w:rPr>
                <w:i/>
              </w:rPr>
              <w:t>technique .</w:t>
            </w:r>
            <w:proofErr w:type="gramEnd"/>
            <w:r w:rsidRPr="00D07FB3">
              <w:rPr>
                <w:i/>
              </w:rPr>
              <w:t xml:space="preserve"> 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faire le point sur l'état et les limites des savoirs au sein d'un secteur d'activité déterminé, aux échelles locale, nationale et internationale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mai 2022, rédaction du chapitre de revue de bibliographie portant sur tel sujet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et résoudre des problèmes complexes et nouveaux impliquant une pluralité de domaines, en mobilisant les connaissances et les savoir-faire les plus avancés ;</w:t>
            </w:r>
          </w:p>
        </w:tc>
        <w:tc>
          <w:tcPr>
            <w:tcW w:w="4531" w:type="dxa"/>
          </w:tcPr>
          <w:p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possibilités de ruptures conceptuelles et concevoir des axes d'innovation pour un secteur professionnel ;</w:t>
            </w:r>
          </w:p>
        </w:tc>
        <w:tc>
          <w:tcPr>
            <w:tcW w:w="4531" w:type="dxa"/>
          </w:tcPr>
          <w:p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apporter des contributions novatrices dans le cadre d'échanges de haut niveau, et dans des contextes internationaux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à telle date, communication des premiers résultats lors d’une réunion de travail international, d’un colloque, d’une conférence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en permanence aux nécessités de recherche et d'innovation au sein d'un secteur professionnel.</w:t>
            </w:r>
          </w:p>
        </w:tc>
        <w:tc>
          <w:tcPr>
            <w:tcW w:w="4531" w:type="dxa"/>
          </w:tcPr>
          <w:p w:rsidR="00151D31" w:rsidRPr="00D07FB3" w:rsidRDefault="001F6C22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formation aux enjeux du développement durable et soutenable,</w:t>
            </w:r>
          </w:p>
        </w:tc>
      </w:tr>
    </w:tbl>
    <w:p w:rsidR="00151D31" w:rsidRPr="00151D31" w:rsidRDefault="00151D31" w:rsidP="00151D31"/>
    <w:p w:rsidR="00E20738" w:rsidRDefault="00E20738" w:rsidP="00151D31">
      <w:pPr>
        <w:pStyle w:val="Titre3"/>
      </w:pPr>
      <w:bookmarkStart w:id="14" w:name="_Toc65052141"/>
      <w:bookmarkStart w:id="15" w:name="_Toc65083090"/>
      <w:bookmarkStart w:id="16" w:name="_Toc67865447"/>
      <w:bookmarkStart w:id="17" w:name="_Toc67865523"/>
      <w:bookmarkStart w:id="18" w:name="_Toc67954722"/>
      <w:bookmarkStart w:id="19" w:name="_Toc67954784"/>
      <w:bookmarkStart w:id="20" w:name="_Toc68623715"/>
      <w:bookmarkStart w:id="21" w:name="_Toc69151876"/>
      <w:bookmarkStart w:id="22" w:name="_Toc69152769"/>
      <w:bookmarkStart w:id="23" w:name="_Toc69152837"/>
      <w:bookmarkStart w:id="24" w:name="_Toc69152885"/>
      <w:bookmarkStart w:id="25" w:name="_Toc69301435"/>
      <w:r w:rsidRPr="00151D31">
        <w:t>Bloc 2 Mise en œuvre d'une démarche de recherche et développement, d'études et prospective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méthodes et les outils de la recherche en lien avec l'innovation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 xml:space="preserve">mettre en œuvre les principes, outils et démarches d'évaluation des coûts et de </w:t>
            </w:r>
            <w:r w:rsidRPr="00151D31">
              <w:rPr>
                <w:rFonts w:cs="Segoe UI"/>
                <w:i/>
                <w:szCs w:val="22"/>
              </w:rPr>
              <w:lastRenderedPageBreak/>
              <w:t>financement d'une démarche d'innovation ou de R&amp;D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garantir la validité des travaux ainsi que leur déontologie et leur confidentialité en mettant en œuvre les dispositifs de contrôle adaptés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gérer les contraintes temporelles des activités d'études, d'innovation ou de R&amp;D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facteurs d'engagement, de gestion des risques et d'autonomie nécessaire à la finalisation d'un projet R&amp;D, d'études ou d'innovation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</w:tbl>
    <w:p w:rsidR="00E20738" w:rsidRPr="009F4679" w:rsidRDefault="00E20738" w:rsidP="009F4679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26" w:name="_Toc65052142"/>
      <w:bookmarkStart w:id="27" w:name="_Toc65083091"/>
      <w:bookmarkStart w:id="28" w:name="_Toc67865448"/>
      <w:bookmarkStart w:id="29" w:name="_Toc67865524"/>
      <w:bookmarkStart w:id="30" w:name="_Toc67954723"/>
      <w:bookmarkStart w:id="31" w:name="_Toc67954785"/>
      <w:bookmarkStart w:id="32" w:name="_Toc68623716"/>
      <w:bookmarkStart w:id="33" w:name="_Toc69151877"/>
      <w:bookmarkStart w:id="34" w:name="_Toc69152770"/>
      <w:bookmarkStart w:id="35" w:name="_Toc69152838"/>
      <w:bookmarkStart w:id="36" w:name="_Toc69152886"/>
      <w:bookmarkStart w:id="37" w:name="_Toc69301436"/>
      <w:r w:rsidRPr="00151D31">
        <w:t>Bloc 3 Valorisation et transfert des résultats d'une démarche R&amp;D, d'études et prospective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mettre en œuvre les problématiques de transfert à des fins d'exploitation et valorisation des résultats ou des produits dans des secteurs économiques ou sociaux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règles de propriété intellectuelle ou industrielle liées à un secteur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principes de déontologie et d'éthique en relation avec l'intégrité des travaux et les impacts potentiels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à l’éthique de la recherche et à l’intégrité scientifique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mettre en œuvre l'ensemble des dispositifs de publication à l'échelle internationale permettant de valoriser les savoirs et connaissances nouvelles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mobiliser les techniques de communication de données en « open data » pour valoriser des démarches et résultats.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aux données ouvertes FAIR</w:t>
            </w:r>
          </w:p>
        </w:tc>
      </w:tr>
    </w:tbl>
    <w:p w:rsidR="0065350C" w:rsidRDefault="0065350C" w:rsidP="00E20738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38" w:name="_Toc65052143"/>
      <w:bookmarkStart w:id="39" w:name="_Toc65083092"/>
      <w:bookmarkStart w:id="40" w:name="_Toc67865449"/>
      <w:bookmarkStart w:id="41" w:name="_Toc67865525"/>
      <w:bookmarkStart w:id="42" w:name="_Toc67954724"/>
      <w:bookmarkStart w:id="43" w:name="_Toc67954786"/>
      <w:bookmarkStart w:id="44" w:name="_Toc68623717"/>
      <w:bookmarkStart w:id="45" w:name="_Toc69151878"/>
      <w:bookmarkStart w:id="46" w:name="_Toc69152771"/>
      <w:bookmarkStart w:id="47" w:name="_Toc69152839"/>
      <w:bookmarkStart w:id="48" w:name="_Toc69152887"/>
      <w:bookmarkStart w:id="49" w:name="_Toc69301437"/>
      <w:r w:rsidRPr="00151D31">
        <w:t>Bloc 4 Veille scientifique et technologique à l'échelle internationale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acquérir, synthétiser et analyser les données et informations scientifiques et technologiques d'avant-garde à l'échelle internationale</w:t>
            </w:r>
          </w:p>
        </w:tc>
        <w:tc>
          <w:tcPr>
            <w:tcW w:w="4531" w:type="dxa"/>
          </w:tcPr>
          <w:p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rédaction d’un chapitre de synthèse bibliographique</w:t>
            </w: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compréhension, d'un recul et d'un regard critique sur l'ensemble des informations de pointe disponibles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dépasser les frontières des données et du savoir disponibles par croisement avec différents champs de la connaissance ou autres secteurs professionnels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lastRenderedPageBreak/>
              <w:t>développer des réseaux de coopération scientifiques et professionnels à l'échelle internationale</w:t>
            </w:r>
          </w:p>
        </w:tc>
        <w:tc>
          <w:tcPr>
            <w:tcW w:w="4531" w:type="dxa"/>
          </w:tcPr>
          <w:p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</w:t>
            </w:r>
            <w:r w:rsidR="00D07FB3">
              <w:rPr>
                <w:rFonts w:cs="Segoe UI"/>
                <w:i/>
                <w:szCs w:val="22"/>
              </w:rPr>
              <w:t xml:space="preserve"> coopération avec et/ou mobilité dans un laboratoire étranger</w:t>
            </w: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de la curiosité, de l'adaptabilité et de l'ouverture nécessaire pour se former et entretenir une culture générale et internationale de haut niveau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:rsidR="00E20738" w:rsidRPr="00151D31" w:rsidRDefault="00E20738" w:rsidP="0065350C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50" w:name="_Toc65052144"/>
      <w:bookmarkStart w:id="51" w:name="_Toc65083093"/>
      <w:bookmarkStart w:id="52" w:name="_Toc67865450"/>
      <w:bookmarkStart w:id="53" w:name="_Toc67865526"/>
      <w:bookmarkStart w:id="54" w:name="_Toc67954725"/>
      <w:bookmarkStart w:id="55" w:name="_Toc67954787"/>
      <w:bookmarkStart w:id="56" w:name="_Toc68623718"/>
      <w:bookmarkStart w:id="57" w:name="_Toc69151879"/>
      <w:bookmarkStart w:id="58" w:name="_Toc69152772"/>
      <w:bookmarkStart w:id="59" w:name="_Toc69152840"/>
      <w:bookmarkStart w:id="60" w:name="_Toc69152888"/>
      <w:bookmarkStart w:id="61" w:name="_Toc69301438"/>
      <w:r w:rsidRPr="00151D31">
        <w:t>Bloc 5 Formation et diffusion de la culture scientifique et technique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rendre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référence d’une publication </w:t>
            </w:r>
            <w:r w:rsidR="00C0202D">
              <w:rPr>
                <w:rFonts w:cs="Segoe UI"/>
                <w:i/>
                <w:szCs w:val="22"/>
              </w:rPr>
              <w:t>déjà publiées ou soumise ou d’une communication en anglais,</w:t>
            </w:r>
          </w:p>
        </w:tc>
      </w:tr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enseigner et former des publics diversifiés à des concepts, outils et méthodes avancés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expérience d’enseignement</w:t>
            </w:r>
          </w:p>
        </w:tc>
      </w:tr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à un public varié pour communiquer et promouvoir des concepts et démarches d'avant-garde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action de médiation scientifique, science en fête, MT180…</w:t>
            </w:r>
          </w:p>
        </w:tc>
      </w:tr>
    </w:tbl>
    <w:p w:rsidR="00E73149" w:rsidRDefault="00E73149" w:rsidP="00151D31">
      <w:pPr>
        <w:pStyle w:val="Titre3"/>
      </w:pPr>
      <w:bookmarkStart w:id="62" w:name="_Toc65052145"/>
      <w:bookmarkStart w:id="63" w:name="_Toc65083094"/>
      <w:bookmarkStart w:id="64" w:name="_Toc67865451"/>
      <w:bookmarkStart w:id="65" w:name="_Toc67865527"/>
      <w:bookmarkStart w:id="66" w:name="_Toc67954726"/>
      <w:bookmarkStart w:id="67" w:name="_Toc67954788"/>
      <w:bookmarkStart w:id="68" w:name="_Toc68623719"/>
      <w:bookmarkStart w:id="69" w:name="_Toc69151880"/>
      <w:bookmarkStart w:id="70" w:name="_Toc69152773"/>
      <w:bookmarkStart w:id="71" w:name="_Toc69152841"/>
      <w:bookmarkStart w:id="72" w:name="_Toc69152889"/>
      <w:bookmarkStart w:id="73" w:name="_Toc69301439"/>
    </w:p>
    <w:p w:rsidR="00E20738" w:rsidRPr="00151D31" w:rsidRDefault="00E20738" w:rsidP="00151D31">
      <w:pPr>
        <w:pStyle w:val="Titre3"/>
      </w:pPr>
      <w:r w:rsidRPr="00151D31">
        <w:t>Bloc 6 Encadrement d'équipes dédiées à des activités de recherche et développement, d'études et prospective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animer et coordonner une équipe dans le cadre de tâches complexes ou interdisciplinaires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travail en équipe autour d’une expérience complexe, </w:t>
            </w: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repérer les compétences manquantes au sein d'une équipe et participer au recrutement ou à la sollicitation de prestataires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construire les démarches nécessaires pour impulser l'esprit d'entrepreneuriat au sein d'une équipe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ressources clés pour une équipe et préparer les évolutions en termes de formation et de développement personnel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encadrement d’un projet d’étudiant en laboratoire, ou d’un stagiaire</w:t>
            </w: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évaluer le travail des personnes et de l'équipe vis à vis des projets et objectifs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</w:tbl>
    <w:p w:rsidR="00E20738" w:rsidRDefault="00E20738" w:rsidP="00AD7EFE">
      <w:pPr>
        <w:rPr>
          <w:b/>
          <w:i/>
          <w:color w:val="63003C"/>
          <w:sz w:val="32"/>
        </w:rPr>
      </w:pPr>
    </w:p>
    <w:p w:rsidR="00E20738" w:rsidRDefault="00E20738" w:rsidP="00AD7EFE">
      <w:pPr>
        <w:rPr>
          <w:b/>
          <w:i/>
          <w:color w:val="63003C"/>
          <w:sz w:val="32"/>
        </w:rPr>
      </w:pPr>
    </w:p>
    <w:p w:rsidR="00E20738" w:rsidRPr="00AD7EFE" w:rsidRDefault="00E20738" w:rsidP="00AD7EFE">
      <w:pPr>
        <w:rPr>
          <w:b/>
          <w:i/>
          <w:color w:val="63003C"/>
          <w:sz w:val="32"/>
        </w:rPr>
      </w:pPr>
    </w:p>
    <w:p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bookmarkStart w:id="74" w:name="_Toc73123396"/>
      <w:bookmarkStart w:id="75" w:name="_Toc74075415"/>
      <w:bookmarkStart w:id="76" w:name="_Toc74075897"/>
      <w:bookmarkStart w:id="77" w:name="_Toc116248697"/>
      <w:r>
        <w:br w:type="page"/>
      </w:r>
    </w:p>
    <w:p w:rsidR="00FA334E" w:rsidRDefault="00FA334E" w:rsidP="00151D31">
      <w:pPr>
        <w:pStyle w:val="Titre3"/>
        <w:rPr>
          <w:sz w:val="28"/>
        </w:rPr>
      </w:pPr>
    </w:p>
    <w:p w:rsidR="00251038" w:rsidRPr="00FA334E" w:rsidRDefault="00251038" w:rsidP="00151D31">
      <w:pPr>
        <w:pStyle w:val="Titre3"/>
        <w:rPr>
          <w:sz w:val="28"/>
        </w:rPr>
      </w:pPr>
      <w:r w:rsidRPr="00FA334E">
        <w:rPr>
          <w:sz w:val="28"/>
        </w:rPr>
        <w:t>Rapport d’avancement de 1</w:t>
      </w:r>
      <w:r w:rsidRPr="00FA334E">
        <w:rPr>
          <w:sz w:val="28"/>
          <w:vertAlign w:val="superscript"/>
        </w:rPr>
        <w:t>ère</w:t>
      </w:r>
      <w:r w:rsidRPr="00FA334E">
        <w:rPr>
          <w:sz w:val="28"/>
        </w:rPr>
        <w:t xml:space="preserve"> année de thèse</w:t>
      </w:r>
    </w:p>
    <w:p w:rsidR="00251038" w:rsidRPr="00251038" w:rsidRDefault="00251038" w:rsidP="00151D31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251038" w:rsidRDefault="00251038" w:rsidP="00151D31">
      <w:pPr>
        <w:pStyle w:val="Titre3"/>
      </w:pPr>
    </w:p>
    <w:p w:rsidR="00D82CDB" w:rsidRPr="00DC2569" w:rsidRDefault="00D82CDB" w:rsidP="00DC2569">
      <w:pPr>
        <w:jc w:val="center"/>
        <w:rPr>
          <w:b/>
          <w:color w:val="63003C"/>
          <w:sz w:val="32"/>
        </w:rPr>
      </w:pPr>
      <w:r w:rsidRPr="00DC2569">
        <w:rPr>
          <w:b/>
          <w:color w:val="63003C"/>
          <w:sz w:val="32"/>
        </w:rPr>
        <w:t>1</w:t>
      </w:r>
      <w:r w:rsidRPr="00DC2569">
        <w:rPr>
          <w:b/>
          <w:color w:val="63003C"/>
          <w:sz w:val="32"/>
          <w:vertAlign w:val="superscript"/>
        </w:rPr>
        <w:t>ère</w:t>
      </w:r>
      <w:r w:rsidRPr="00DC2569">
        <w:rPr>
          <w:b/>
          <w:color w:val="63003C"/>
          <w:sz w:val="32"/>
        </w:rPr>
        <w:t xml:space="preserve"> réunion du comité de suivi</w:t>
      </w:r>
    </w:p>
    <w:bookmarkEnd w:id="74"/>
    <w:bookmarkEnd w:id="75"/>
    <w:bookmarkEnd w:id="76"/>
    <w:bookmarkEnd w:id="77"/>
    <w:p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135D4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article(s)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135D4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communication(s) lors de congrès, conférence(s</w:t>
            </w:r>
            <w:proofErr w:type="gramStart"/>
            <w:r w:rsidR="006426B5">
              <w:rPr>
                <w:szCs w:val="22"/>
              </w:rPr>
              <w:t>) ,</w:t>
            </w:r>
            <w:proofErr w:type="gramEnd"/>
            <w:r w:rsidR="006426B5">
              <w:rPr>
                <w:szCs w:val="22"/>
              </w:rPr>
              <w:t xml:space="preserve"> colloque(s)</w:t>
            </w:r>
          </w:p>
          <w:p w:rsidR="006426B5" w:rsidRDefault="00135D4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brevet(s), transfert</w:t>
            </w:r>
          </w:p>
          <w:p w:rsidR="006426B5" w:rsidRPr="0091509E" w:rsidRDefault="00135D4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autre(s) production(s) scientifique(s)</w:t>
            </w:r>
          </w:p>
        </w:tc>
        <w:tc>
          <w:tcPr>
            <w:tcW w:w="4956" w:type="dxa"/>
          </w:tcPr>
          <w:p w:rsidR="006426B5" w:rsidRPr="005D4769" w:rsidRDefault="00135D4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dont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135D4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dont communication(s) internationale(s)</w:t>
            </w:r>
          </w:p>
          <w:p w:rsidR="006426B5" w:rsidRDefault="00135D4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mobilité internationale courte (&lt; à 3 mois)</w:t>
            </w:r>
          </w:p>
          <w:p w:rsidR="006426B5" w:rsidRPr="0091509E" w:rsidRDefault="00135D4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mobilité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oui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oui </w:t>
            </w:r>
          </w:p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1C6ADD" w:rsidRDefault="001C6ADD" w:rsidP="001C6ADD">
      <w:pPr>
        <w:rPr>
          <w:i/>
          <w:szCs w:val="22"/>
        </w:rPr>
      </w:pPr>
    </w:p>
    <w:p w:rsidR="001C6ADD" w:rsidRDefault="001C6ADD" w:rsidP="001C6ADD">
      <w:pPr>
        <w:rPr>
          <w:i/>
          <w:szCs w:val="22"/>
        </w:rPr>
      </w:pPr>
    </w:p>
    <w:p w:rsidR="00FA334E" w:rsidRDefault="00FA334E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  <w:r>
        <w:rPr>
          <w:sz w:val="28"/>
        </w:rPr>
        <w:br w:type="page"/>
      </w:r>
    </w:p>
    <w:p w:rsidR="00B20DFD" w:rsidRDefault="00B20DFD" w:rsidP="00FA334E">
      <w:pPr>
        <w:pStyle w:val="Titre3"/>
        <w:rPr>
          <w:sz w:val="28"/>
        </w:rPr>
      </w:pPr>
    </w:p>
    <w:p w:rsidR="00FA334E" w:rsidRPr="00FA334E" w:rsidRDefault="00FA334E" w:rsidP="00FA334E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de </w:t>
      </w:r>
      <w:r>
        <w:rPr>
          <w:sz w:val="28"/>
        </w:rPr>
        <w:t>2</w:t>
      </w:r>
      <w:r w:rsidRPr="00FA334E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</w:p>
    <w:p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FA334E" w:rsidRDefault="00FA334E" w:rsidP="00FA334E">
      <w:pPr>
        <w:pStyle w:val="Titre3"/>
      </w:pPr>
    </w:p>
    <w:p w:rsidR="002173C3" w:rsidRPr="00DC2569" w:rsidRDefault="002173C3" w:rsidP="002173C3">
      <w:pPr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>2</w:t>
      </w:r>
      <w:r>
        <w:rPr>
          <w:b/>
          <w:color w:val="63003C"/>
          <w:sz w:val="32"/>
          <w:vertAlign w:val="superscript"/>
        </w:rPr>
        <w:t>ème</w:t>
      </w:r>
      <w:r w:rsidRPr="00DC2569">
        <w:rPr>
          <w:b/>
          <w:color w:val="63003C"/>
          <w:sz w:val="32"/>
        </w:rPr>
        <w:t xml:space="preserve"> réunion du comité de suivi</w:t>
      </w:r>
    </w:p>
    <w:p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135D4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211350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article(s)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135D4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0264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communication(s) lors de congrès, conférence(s</w:t>
            </w:r>
            <w:proofErr w:type="gramStart"/>
            <w:r w:rsidR="006426B5">
              <w:rPr>
                <w:szCs w:val="22"/>
              </w:rPr>
              <w:t>) ,</w:t>
            </w:r>
            <w:proofErr w:type="gramEnd"/>
            <w:r w:rsidR="006426B5">
              <w:rPr>
                <w:szCs w:val="22"/>
              </w:rPr>
              <w:t xml:space="preserve"> colloque(s)</w:t>
            </w:r>
          </w:p>
          <w:p w:rsidR="006426B5" w:rsidRDefault="00135D4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64521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brevet(s), transfert</w:t>
            </w:r>
          </w:p>
          <w:p w:rsidR="006426B5" w:rsidRPr="0091509E" w:rsidRDefault="00135D4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11442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autre(s) production(s) scientifique(s)</w:t>
            </w:r>
          </w:p>
        </w:tc>
        <w:tc>
          <w:tcPr>
            <w:tcW w:w="4956" w:type="dxa"/>
          </w:tcPr>
          <w:p w:rsidR="006426B5" w:rsidRPr="005D4769" w:rsidRDefault="00135D4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242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dont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135D4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7622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dont communication(s) internationale(s)</w:t>
            </w:r>
          </w:p>
          <w:p w:rsidR="006426B5" w:rsidRDefault="00135D4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327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mobilité internationale courte (&lt; à 3 mois)</w:t>
            </w:r>
          </w:p>
          <w:p w:rsidR="006426B5" w:rsidRPr="0091509E" w:rsidRDefault="00135D4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5824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mobilité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366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918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8569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3077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757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164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3048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oui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55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506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oui </w:t>
            </w:r>
          </w:p>
          <w:p w:rsidR="006426B5" w:rsidRPr="005D4769" w:rsidRDefault="00135D4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7160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01495C" w:rsidRDefault="0001495C">
      <w:pPr>
        <w:spacing w:after="160" w:line="259" w:lineRule="auto"/>
        <w:jc w:val="left"/>
        <w:rPr>
          <w:i/>
          <w:szCs w:val="22"/>
        </w:rPr>
      </w:pPr>
      <w:r>
        <w:rPr>
          <w:i/>
          <w:szCs w:val="22"/>
        </w:rPr>
        <w:br w:type="page"/>
      </w:r>
    </w:p>
    <w:p w:rsidR="009A5A02" w:rsidRDefault="009A5A02" w:rsidP="00FA334E">
      <w:pPr>
        <w:pStyle w:val="Titre3"/>
        <w:rPr>
          <w:sz w:val="28"/>
        </w:rPr>
      </w:pPr>
    </w:p>
    <w:p w:rsidR="00FA334E" w:rsidRPr="00FA334E" w:rsidRDefault="00FA334E" w:rsidP="00FA334E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de </w:t>
      </w:r>
      <w:r>
        <w:rPr>
          <w:sz w:val="28"/>
        </w:rPr>
        <w:t>3</w:t>
      </w:r>
      <w:r w:rsidRPr="00FA334E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  <w:r w:rsidR="0001495C">
        <w:rPr>
          <w:sz w:val="28"/>
        </w:rPr>
        <w:t xml:space="preserve"> et </w:t>
      </w:r>
      <w:r w:rsidR="00CE022E">
        <w:rPr>
          <w:sz w:val="28"/>
        </w:rPr>
        <w:t>au-delà</w:t>
      </w:r>
    </w:p>
    <w:p w:rsidR="00FA334E" w:rsidRDefault="00FA334E" w:rsidP="00FA334E">
      <w:pPr>
        <w:pStyle w:val="Titre3"/>
        <w:rPr>
          <w:b w:val="0"/>
          <w:color w:val="000000" w:themeColor="text1"/>
        </w:rPr>
      </w:pPr>
      <w:bookmarkStart w:id="78" w:name="_Hlk116338342"/>
      <w:r>
        <w:rPr>
          <w:b w:val="0"/>
          <w:color w:val="000000" w:themeColor="text1"/>
        </w:rPr>
        <w:t>À ne remplir qu’en cas de réinscription en 4</w:t>
      </w:r>
      <w:r w:rsidRPr="00FA334E">
        <w:rPr>
          <w:b w:val="0"/>
          <w:color w:val="000000" w:themeColor="text1"/>
          <w:vertAlign w:val="superscript"/>
        </w:rPr>
        <w:t>ème</w:t>
      </w:r>
      <w:r>
        <w:rPr>
          <w:b w:val="0"/>
          <w:color w:val="000000" w:themeColor="text1"/>
        </w:rPr>
        <w:t xml:space="preserve"> année </w:t>
      </w:r>
      <w:r w:rsidR="0001495C">
        <w:rPr>
          <w:b w:val="0"/>
          <w:color w:val="000000" w:themeColor="text1"/>
        </w:rPr>
        <w:t xml:space="preserve">et au-delà </w:t>
      </w:r>
      <w:r>
        <w:rPr>
          <w:b w:val="0"/>
          <w:color w:val="000000" w:themeColor="text1"/>
        </w:rPr>
        <w:t>(soutenance après le 31/12 de l’année en cours) et/ou de demande de prolongatio</w:t>
      </w:r>
      <w:r w:rsidR="0001495C">
        <w:rPr>
          <w:b w:val="0"/>
          <w:color w:val="000000" w:themeColor="text1"/>
        </w:rPr>
        <w:t>n</w:t>
      </w:r>
      <w:r>
        <w:rPr>
          <w:b w:val="0"/>
          <w:color w:val="000000" w:themeColor="text1"/>
        </w:rPr>
        <w:t xml:space="preserve">. </w:t>
      </w:r>
    </w:p>
    <w:bookmarkEnd w:id="78"/>
    <w:p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FA334E" w:rsidRDefault="00FA334E" w:rsidP="00FA334E">
      <w:pPr>
        <w:pStyle w:val="Titre3"/>
      </w:pPr>
    </w:p>
    <w:p w:rsidR="00FA334E" w:rsidRPr="00DC2569" w:rsidRDefault="0001495C" w:rsidP="00FA334E">
      <w:pPr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>R</w:t>
      </w:r>
      <w:r w:rsidR="00FA334E" w:rsidRPr="00DC2569">
        <w:rPr>
          <w:b/>
          <w:color w:val="63003C"/>
          <w:sz w:val="32"/>
        </w:rPr>
        <w:t>éunion du comité de suivi</w:t>
      </w:r>
      <w:r>
        <w:rPr>
          <w:b/>
          <w:color w:val="63003C"/>
          <w:sz w:val="32"/>
        </w:rPr>
        <w:t xml:space="preserve"> au-delà de la 2</w:t>
      </w:r>
      <w:r w:rsidRPr="0001495C">
        <w:rPr>
          <w:b/>
          <w:color w:val="63003C"/>
          <w:sz w:val="32"/>
          <w:vertAlign w:val="superscript"/>
        </w:rPr>
        <w:t>ème</w:t>
      </w:r>
      <w:r>
        <w:rPr>
          <w:b/>
          <w:color w:val="63003C"/>
          <w:sz w:val="32"/>
        </w:rPr>
        <w:t xml:space="preserve"> année</w:t>
      </w:r>
    </w:p>
    <w:p w:rsidR="00FA334E" w:rsidRDefault="00043473" w:rsidP="00FA334E">
      <w:pPr>
        <w:pStyle w:val="Titre3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Si la soutenance de thèse est prévue avant le 31/12 de l’année en cours, la réunion du comité de suivi n’est pas nécessaire. Dans tous les autres cas, le comité de suivi doit se réunir avant chaque réinscription </w:t>
      </w:r>
      <w:r w:rsidR="00FA334E">
        <w:rPr>
          <w:b w:val="0"/>
          <w:color w:val="000000" w:themeColor="text1"/>
        </w:rPr>
        <w:t>et/ou</w:t>
      </w:r>
      <w:r w:rsidR="00FA334E" w:rsidRPr="00FA334E">
        <w:rPr>
          <w:b w:val="0"/>
          <w:color w:val="000000" w:themeColor="text1"/>
        </w:rPr>
        <w:t xml:space="preserve"> de demande de prolongation.</w:t>
      </w:r>
      <w:r w:rsidR="0001495C">
        <w:rPr>
          <w:b w:val="0"/>
          <w:color w:val="000000" w:themeColor="text1"/>
        </w:rPr>
        <w:t xml:space="preserve"> </w:t>
      </w:r>
    </w:p>
    <w:p w:rsidR="0001495C" w:rsidRDefault="0001495C" w:rsidP="0001495C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i/>
                <w:szCs w:val="22"/>
              </w:rPr>
            </w:pPr>
          </w:p>
          <w:p w:rsidR="00043473" w:rsidRDefault="00043473" w:rsidP="006426B5">
            <w:pPr>
              <w:rPr>
                <w:i/>
                <w:szCs w:val="22"/>
              </w:rPr>
            </w:pPr>
          </w:p>
          <w:p w:rsidR="0091509E" w:rsidRDefault="0091509E" w:rsidP="006426B5">
            <w:pPr>
              <w:rPr>
                <w:i/>
                <w:szCs w:val="22"/>
              </w:rPr>
            </w:pPr>
          </w:p>
          <w:p w:rsidR="0091509E" w:rsidRDefault="0091509E" w:rsidP="006426B5">
            <w:pPr>
              <w:rPr>
                <w:i/>
                <w:szCs w:val="22"/>
              </w:rPr>
            </w:pPr>
          </w:p>
          <w:p w:rsidR="00192A2C" w:rsidRDefault="00192A2C" w:rsidP="006426B5">
            <w:pPr>
              <w:rPr>
                <w:i/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1495C" w:rsidTr="006426B5">
        <w:tc>
          <w:tcPr>
            <w:tcW w:w="9062" w:type="dxa"/>
            <w:gridSpan w:val="2"/>
          </w:tcPr>
          <w:p w:rsidR="0001495C" w:rsidRPr="00D82CDB" w:rsidRDefault="0001495C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 w:rsidR="00192A2C"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91509E" w:rsidTr="005D4769">
        <w:tc>
          <w:tcPr>
            <w:tcW w:w="4106" w:type="dxa"/>
          </w:tcPr>
          <w:p w:rsidR="0091509E" w:rsidRDefault="00135D49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6582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article(s)</w:t>
            </w:r>
            <w:r w:rsidR="0091509E" w:rsidRPr="00844BDE">
              <w:rPr>
                <w:szCs w:val="22"/>
              </w:rPr>
              <w:t>,</w:t>
            </w:r>
          </w:p>
          <w:p w:rsidR="0091509E" w:rsidRPr="0091509E" w:rsidRDefault="00135D49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044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communication(s) lors de congrès, conférence(s</w:t>
            </w:r>
            <w:proofErr w:type="gramStart"/>
            <w:r w:rsidR="0091509E">
              <w:rPr>
                <w:szCs w:val="22"/>
              </w:rPr>
              <w:t>) ,</w:t>
            </w:r>
            <w:proofErr w:type="gramEnd"/>
            <w:r w:rsidR="0091509E">
              <w:rPr>
                <w:szCs w:val="22"/>
              </w:rPr>
              <w:t xml:space="preserve"> colloque(s)</w:t>
            </w:r>
          </w:p>
          <w:p w:rsidR="0091509E" w:rsidRDefault="00135D49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34793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brevet(s), transfert</w:t>
            </w:r>
          </w:p>
          <w:p w:rsidR="0091509E" w:rsidRPr="0091509E" w:rsidRDefault="00135D49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20409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 w:rsidRPr="0091509E">
              <w:rPr>
                <w:szCs w:val="22"/>
              </w:rPr>
              <w:t>autre(s) production(s) scientifique(s)</w:t>
            </w:r>
          </w:p>
        </w:tc>
        <w:tc>
          <w:tcPr>
            <w:tcW w:w="4956" w:type="dxa"/>
          </w:tcPr>
          <w:p w:rsidR="0091509E" w:rsidRPr="005D4769" w:rsidRDefault="00135D49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5689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 w:rsidRPr="005D4769">
              <w:rPr>
                <w:szCs w:val="22"/>
              </w:rPr>
              <w:t xml:space="preserve">dont </w:t>
            </w:r>
            <w:proofErr w:type="spellStart"/>
            <w:r w:rsidR="0091509E" w:rsidRPr="005D4769">
              <w:rPr>
                <w:szCs w:val="22"/>
              </w:rPr>
              <w:t>co</w:t>
            </w:r>
            <w:proofErr w:type="spellEnd"/>
            <w:r w:rsidR="0091509E" w:rsidRPr="005D4769">
              <w:rPr>
                <w:szCs w:val="22"/>
              </w:rPr>
              <w:t>-publication(s) internationale(s)</w:t>
            </w:r>
          </w:p>
          <w:p w:rsidR="0091509E" w:rsidRPr="00192A2C" w:rsidRDefault="00135D49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8276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dont communication(s) internationale(s)</w:t>
            </w:r>
          </w:p>
          <w:p w:rsidR="0091509E" w:rsidRDefault="00135D49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182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mobilité internationale courte (</w:t>
            </w:r>
            <w:r w:rsidR="005D4769">
              <w:rPr>
                <w:szCs w:val="22"/>
              </w:rPr>
              <w:t>&lt; à</w:t>
            </w:r>
            <w:r w:rsidR="0091509E">
              <w:rPr>
                <w:szCs w:val="22"/>
              </w:rPr>
              <w:t xml:space="preserve"> 3 mois)</w:t>
            </w:r>
          </w:p>
          <w:p w:rsidR="0091509E" w:rsidRPr="0091509E" w:rsidRDefault="00135D49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409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 w:rsidRPr="0091509E">
              <w:rPr>
                <w:szCs w:val="22"/>
              </w:rPr>
              <w:t>mobilité internationale longue (</w:t>
            </w:r>
            <w:r w:rsidR="005D4769">
              <w:rPr>
                <w:szCs w:val="22"/>
              </w:rPr>
              <w:t>&gt; à</w:t>
            </w:r>
            <w:r w:rsidR="0091509E" w:rsidRPr="0091509E">
              <w:rPr>
                <w:szCs w:val="22"/>
              </w:rPr>
              <w:t xml:space="preserve"> 3 mois)</w:t>
            </w:r>
          </w:p>
        </w:tc>
      </w:tr>
    </w:tbl>
    <w:p w:rsidR="0001495C" w:rsidRPr="0001495C" w:rsidRDefault="0001495C" w:rsidP="0001495C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szCs w:val="22"/>
              </w:rPr>
            </w:pPr>
          </w:p>
          <w:p w:rsidR="0001495C" w:rsidRDefault="0001495C" w:rsidP="006426B5">
            <w:pPr>
              <w:rPr>
                <w:szCs w:val="22"/>
              </w:rPr>
            </w:pPr>
          </w:p>
          <w:p w:rsidR="0091509E" w:rsidRDefault="0091509E" w:rsidP="006426B5">
            <w:pPr>
              <w:rPr>
                <w:szCs w:val="22"/>
              </w:rPr>
            </w:pPr>
          </w:p>
          <w:p w:rsidR="0091509E" w:rsidRDefault="0091509E" w:rsidP="006426B5">
            <w:pPr>
              <w:rPr>
                <w:szCs w:val="22"/>
              </w:rPr>
            </w:pPr>
          </w:p>
          <w:p w:rsidR="0001495C" w:rsidRPr="00D82CDB" w:rsidRDefault="0001495C" w:rsidP="006426B5">
            <w:pPr>
              <w:rPr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01495C" w:rsidTr="006426B5">
        <w:tc>
          <w:tcPr>
            <w:tcW w:w="9062" w:type="dxa"/>
          </w:tcPr>
          <w:p w:rsidR="0001495C" w:rsidRPr="00094145" w:rsidRDefault="0001495C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01495C" w:rsidRPr="005D4769" w:rsidRDefault="00135D4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26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formation à </w:t>
            </w:r>
            <w:r w:rsidR="0001495C" w:rsidRPr="005D4769">
              <w:rPr>
                <w:b/>
                <w:szCs w:val="22"/>
              </w:rPr>
              <w:t>l’éthique de la recherche et à l’intégrité scientifique</w:t>
            </w:r>
            <w:r w:rsidR="0001495C" w:rsidRPr="005D4769">
              <w:rPr>
                <w:szCs w:val="22"/>
              </w:rPr>
              <w:t> ?</w:t>
            </w:r>
          </w:p>
          <w:p w:rsidR="0001495C" w:rsidRPr="005D4769" w:rsidRDefault="00135D4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12407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formation aux enjeux de la </w:t>
            </w:r>
            <w:r w:rsidR="0001495C" w:rsidRPr="005D4769">
              <w:rPr>
                <w:b/>
                <w:szCs w:val="22"/>
              </w:rPr>
              <w:t>science ouverte</w:t>
            </w:r>
            <w:r w:rsidR="0001495C" w:rsidRPr="005D4769">
              <w:rPr>
                <w:szCs w:val="22"/>
              </w:rPr>
              <w:t xml:space="preserve"> et de la </w:t>
            </w:r>
            <w:r w:rsidR="0001495C" w:rsidRPr="005D4769">
              <w:rPr>
                <w:b/>
                <w:szCs w:val="22"/>
              </w:rPr>
              <w:t>diffusion</w:t>
            </w:r>
            <w:r w:rsidR="0001495C" w:rsidRPr="005D4769">
              <w:rPr>
                <w:szCs w:val="22"/>
              </w:rPr>
              <w:t xml:space="preserve"> des travaux de recherche dans la </w:t>
            </w:r>
            <w:r w:rsidR="0001495C" w:rsidRPr="005D4769">
              <w:rPr>
                <w:b/>
                <w:szCs w:val="22"/>
              </w:rPr>
              <w:t>société</w:t>
            </w:r>
            <w:r w:rsidR="0001495C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01495C" w:rsidRPr="005D4769" w:rsidRDefault="00135D4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1228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formation aux </w:t>
            </w:r>
            <w:r w:rsidR="0001495C" w:rsidRPr="005D4769">
              <w:rPr>
                <w:b/>
                <w:szCs w:val="22"/>
              </w:rPr>
              <w:t>enjeux du développement durable et soutenable</w:t>
            </w:r>
            <w:r w:rsidR="0001495C" w:rsidRPr="005D4769">
              <w:rPr>
                <w:szCs w:val="22"/>
              </w:rPr>
              <w:t xml:space="preserve"> ?</w:t>
            </w:r>
          </w:p>
          <w:p w:rsidR="0001495C" w:rsidRPr="005D4769" w:rsidRDefault="00135D4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1389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ou plusieurs formations, cycles de séminaires, écoles thématiques etc. permettant de </w:t>
            </w:r>
            <w:r w:rsidR="0001495C" w:rsidRPr="005D4769">
              <w:rPr>
                <w:b/>
                <w:szCs w:val="22"/>
              </w:rPr>
              <w:t>conforter sa culture scientifique</w:t>
            </w:r>
            <w:r w:rsidR="0001495C" w:rsidRPr="005D4769">
              <w:rPr>
                <w:szCs w:val="22"/>
              </w:rPr>
              <w:t>?</w:t>
            </w:r>
          </w:p>
          <w:p w:rsidR="0001495C" w:rsidRPr="005D4769" w:rsidRDefault="00135D4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4943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ou plusieurs formations, ateliers, rencontres permettant de </w:t>
            </w:r>
            <w:r w:rsidR="0001495C" w:rsidRPr="005D4769">
              <w:rPr>
                <w:b/>
                <w:szCs w:val="22"/>
              </w:rPr>
              <w:t>préparer sa poursuite de carrière</w:t>
            </w:r>
            <w:r w:rsidR="0001495C" w:rsidRPr="005D4769">
              <w:rPr>
                <w:szCs w:val="22"/>
              </w:rPr>
              <w:t xml:space="preserve"> dans le secteur public comme dans le secteur privé?</w:t>
            </w:r>
          </w:p>
          <w:p w:rsidR="0001495C" w:rsidRPr="005D4769" w:rsidRDefault="00135D4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701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ou plusieurs formations, cycles de séminaires, écoles thématiques permettant de favoriser son </w:t>
            </w:r>
            <w:r w:rsidR="0001495C" w:rsidRPr="005D4769">
              <w:rPr>
                <w:b/>
                <w:szCs w:val="22"/>
              </w:rPr>
              <w:t>ouverture internationale</w:t>
            </w:r>
            <w:r w:rsidR="0001495C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01495C" w:rsidRPr="00884EE4" w:rsidRDefault="0001495C" w:rsidP="0001495C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01495C" w:rsidRDefault="0001495C" w:rsidP="0001495C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:rsidTr="006426B5"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01495C" w:rsidTr="006426B5"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01495C" w:rsidTr="006426B5">
        <w:tc>
          <w:tcPr>
            <w:tcW w:w="4531" w:type="dxa"/>
          </w:tcPr>
          <w:p w:rsidR="0001495C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01495C" w:rsidRPr="005D5566" w:rsidRDefault="005D5566" w:rsidP="005D5566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:rsidTr="006426B5">
        <w:tc>
          <w:tcPr>
            <w:tcW w:w="4531" w:type="dxa"/>
          </w:tcPr>
          <w:p w:rsidR="0001495C" w:rsidRPr="00844BDE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01495C" w:rsidRDefault="005D5566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906FDE" w:rsidTr="006426B5">
        <w:tc>
          <w:tcPr>
            <w:tcW w:w="4531" w:type="dxa"/>
          </w:tcPr>
          <w:p w:rsidR="00906FDE" w:rsidRDefault="00906FDE" w:rsidP="00906FDE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906FDE" w:rsidRPr="00906FDE" w:rsidRDefault="00906FDE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906FDE" w:rsidRPr="00844B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906F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906FDE" w:rsidRPr="00DC2569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:rsidTr="006426B5"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01495C" w:rsidRPr="005D4769" w:rsidRDefault="00135D4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2328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oui :   </w:t>
            </w:r>
            <w:r w:rsidR="0001495C" w:rsidRPr="005D4769">
              <w:rPr>
                <w:i/>
                <w:szCs w:val="22"/>
              </w:rPr>
              <w:t>préciser</w:t>
            </w:r>
            <w:r w:rsidR="0001495C" w:rsidRPr="005D4769">
              <w:rPr>
                <w:szCs w:val="22"/>
              </w:rPr>
              <w:t>…………………………..</w:t>
            </w:r>
          </w:p>
          <w:p w:rsidR="0001495C" w:rsidRPr="005D4769" w:rsidRDefault="00135D4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588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>non</w:t>
            </w:r>
          </w:p>
        </w:tc>
      </w:tr>
      <w:tr w:rsidR="0001495C" w:rsidTr="006426B5">
        <w:tc>
          <w:tcPr>
            <w:tcW w:w="4531" w:type="dxa"/>
            <w:vAlign w:val="center"/>
          </w:tcPr>
          <w:p w:rsidR="0001495C" w:rsidRPr="00BB26AD" w:rsidRDefault="0001495C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01495C" w:rsidRPr="005D4769" w:rsidRDefault="00135D4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030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>oui </w:t>
            </w:r>
          </w:p>
          <w:p w:rsidR="0001495C" w:rsidRPr="005D4769" w:rsidRDefault="00135D4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97131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>non</w:t>
            </w:r>
          </w:p>
        </w:tc>
      </w:tr>
    </w:tbl>
    <w:p w:rsidR="0001495C" w:rsidRDefault="0001495C" w:rsidP="0001495C">
      <w:pPr>
        <w:rPr>
          <w:szCs w:val="22"/>
        </w:rPr>
      </w:pPr>
    </w:p>
    <w:p w:rsidR="0001495C" w:rsidRDefault="0001495C" w:rsidP="0001495C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:rsidTr="006426B5"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</w:t>
            </w:r>
            <w:r w:rsidR="00906FDE">
              <w:rPr>
                <w:i/>
                <w:szCs w:val="22"/>
              </w:rPr>
              <w:t>, réservé</w:t>
            </w:r>
            <w:r>
              <w:rPr>
                <w:i/>
                <w:szCs w:val="22"/>
              </w:rPr>
              <w:t xml:space="preserve"> ou défavorable</w:t>
            </w:r>
          </w:p>
        </w:tc>
      </w:tr>
      <w:tr w:rsidR="0001495C" w:rsidTr="006426B5"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</w:p>
        </w:tc>
      </w:tr>
      <w:tr w:rsidR="0001495C" w:rsidTr="006426B5">
        <w:tc>
          <w:tcPr>
            <w:tcW w:w="4531" w:type="dxa"/>
          </w:tcPr>
          <w:p w:rsidR="0001495C" w:rsidRPr="00FA334E" w:rsidRDefault="0001495C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p w:rsidR="0001495C" w:rsidRPr="006A201D" w:rsidRDefault="0001495C" w:rsidP="0001495C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01495C" w:rsidRPr="00844BDE" w:rsidRDefault="0001495C" w:rsidP="0001495C">
      <w:pPr>
        <w:rPr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AD7EFE" w:rsidRPr="00144CE3" w:rsidRDefault="00AD7EFE" w:rsidP="0001495C"/>
    <w:sectPr w:rsidR="00AD7EFE" w:rsidRPr="00144CE3" w:rsidSect="00DE33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49" w:rsidRDefault="00135D49" w:rsidP="00C06FD7">
      <w:pPr>
        <w:spacing w:after="0" w:line="240" w:lineRule="auto"/>
      </w:pPr>
      <w:r>
        <w:separator/>
      </w:r>
    </w:p>
  </w:endnote>
  <w:endnote w:type="continuationSeparator" w:id="0">
    <w:p w:rsidR="00135D49" w:rsidRDefault="00135D49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6B5" w:rsidRPr="004E0DD2" w:rsidRDefault="006426B5" w:rsidP="004E0DD2">
    <w:pPr>
      <w:pStyle w:val="Pieddepage"/>
    </w:pPr>
    <w:r w:rsidRPr="004E0DD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49" w:rsidRDefault="00135D49" w:rsidP="00C06FD7">
      <w:pPr>
        <w:spacing w:after="0" w:line="240" w:lineRule="auto"/>
      </w:pPr>
      <w:r>
        <w:separator/>
      </w:r>
    </w:p>
  </w:footnote>
  <w:footnote w:type="continuationSeparator" w:id="0">
    <w:p w:rsidR="00135D49" w:rsidRDefault="00135D49" w:rsidP="00C06FD7">
      <w:pPr>
        <w:spacing w:after="0" w:line="240" w:lineRule="auto"/>
      </w:pPr>
      <w:r>
        <w:continuationSeparator/>
      </w:r>
    </w:p>
  </w:footnote>
  <w:footnote w:id="1">
    <w:p w:rsidR="006426B5" w:rsidRPr="000F6EE3" w:rsidRDefault="006426B5">
      <w:pPr>
        <w:pStyle w:val="Notedebasdepage"/>
        <w:rPr>
          <w:rFonts w:ascii="Segoe UI" w:hAnsi="Segoe UI" w:cs="Segoe UI"/>
        </w:rPr>
      </w:pPr>
      <w:r w:rsidRPr="000F6EE3">
        <w:rPr>
          <w:rStyle w:val="Appelnotedebasdep"/>
          <w:rFonts w:ascii="Segoe UI" w:hAnsi="Segoe UI" w:cs="Segoe UI"/>
          <w:color w:val="63003C"/>
        </w:rPr>
        <w:footnoteRef/>
      </w:r>
      <w:r w:rsidRPr="000F6EE3">
        <w:rPr>
          <w:rFonts w:ascii="Segoe UI" w:hAnsi="Segoe UI" w:cs="Segoe UI"/>
          <w:color w:val="63003C"/>
        </w:rPr>
        <w:t xml:space="preserve"> Université ou établissement d’enseignement supérieur où sont habituellement inscrits les doctorants et les doctorantes que le membre du comité de suivi dirige, </w:t>
      </w:r>
      <w:proofErr w:type="spellStart"/>
      <w:r w:rsidRPr="000F6EE3">
        <w:rPr>
          <w:rFonts w:ascii="Segoe UI" w:hAnsi="Segoe UI" w:cs="Segoe UI"/>
          <w:color w:val="63003C"/>
        </w:rPr>
        <w:t>co-dirige</w:t>
      </w:r>
      <w:proofErr w:type="spellEnd"/>
      <w:r w:rsidRPr="000F6EE3">
        <w:rPr>
          <w:rFonts w:ascii="Segoe UI" w:hAnsi="Segoe UI" w:cs="Segoe UI"/>
          <w:color w:val="63003C"/>
        </w:rPr>
        <w:t xml:space="preserve"> ou </w:t>
      </w:r>
      <w:proofErr w:type="spellStart"/>
      <w:r w:rsidRPr="000F6EE3">
        <w:rPr>
          <w:rFonts w:ascii="Segoe UI" w:hAnsi="Segoe UI" w:cs="Segoe UI"/>
          <w:color w:val="63003C"/>
        </w:rPr>
        <w:t>co</w:t>
      </w:r>
      <w:proofErr w:type="spellEnd"/>
      <w:r w:rsidRPr="000F6EE3">
        <w:rPr>
          <w:rFonts w:ascii="Segoe UI" w:hAnsi="Segoe UI" w:cs="Segoe UI"/>
          <w:color w:val="63003C"/>
        </w:rPr>
        <w:t>-encadre. NA si non applicable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6B5" w:rsidRDefault="004E0DD2" w:rsidP="004E0DD2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5137150" cy="582686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is logos 2022 -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425" cy="590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NzM0NDQztjQwtjBR0lEKTi0uzszPAykwrAUAj1apoiwAAAA="/>
  </w:docVars>
  <w:rsids>
    <w:rsidRoot w:val="00D62B2E"/>
    <w:rsid w:val="0001495C"/>
    <w:rsid w:val="00043473"/>
    <w:rsid w:val="000533E4"/>
    <w:rsid w:val="000657A4"/>
    <w:rsid w:val="000F3F58"/>
    <w:rsid w:val="000F6EE3"/>
    <w:rsid w:val="00135D49"/>
    <w:rsid w:val="00151D31"/>
    <w:rsid w:val="001769D8"/>
    <w:rsid w:val="00192A2C"/>
    <w:rsid w:val="001C6ADD"/>
    <w:rsid w:val="001E301E"/>
    <w:rsid w:val="001E30FA"/>
    <w:rsid w:val="001F6C22"/>
    <w:rsid w:val="002173C3"/>
    <w:rsid w:val="00251038"/>
    <w:rsid w:val="002F2137"/>
    <w:rsid w:val="00303529"/>
    <w:rsid w:val="003C54FD"/>
    <w:rsid w:val="003F74A8"/>
    <w:rsid w:val="0049127D"/>
    <w:rsid w:val="004B4381"/>
    <w:rsid w:val="004B6AB5"/>
    <w:rsid w:val="004C67E3"/>
    <w:rsid w:val="004E0DD2"/>
    <w:rsid w:val="00583A3C"/>
    <w:rsid w:val="005D4769"/>
    <w:rsid w:val="005D5566"/>
    <w:rsid w:val="006426B5"/>
    <w:rsid w:val="0065350C"/>
    <w:rsid w:val="00664E20"/>
    <w:rsid w:val="00672C48"/>
    <w:rsid w:val="00681CED"/>
    <w:rsid w:val="006F7B62"/>
    <w:rsid w:val="00723598"/>
    <w:rsid w:val="00733716"/>
    <w:rsid w:val="00773C19"/>
    <w:rsid w:val="008479DB"/>
    <w:rsid w:val="00884EE4"/>
    <w:rsid w:val="00906FDE"/>
    <w:rsid w:val="0091509E"/>
    <w:rsid w:val="009A5A02"/>
    <w:rsid w:val="009F4679"/>
    <w:rsid w:val="00A775C5"/>
    <w:rsid w:val="00AD7EFE"/>
    <w:rsid w:val="00B20DFD"/>
    <w:rsid w:val="00B7655D"/>
    <w:rsid w:val="00B8054F"/>
    <w:rsid w:val="00B972EC"/>
    <w:rsid w:val="00BB26AD"/>
    <w:rsid w:val="00C0202D"/>
    <w:rsid w:val="00C06FD7"/>
    <w:rsid w:val="00C50BD9"/>
    <w:rsid w:val="00CE022E"/>
    <w:rsid w:val="00D07FB3"/>
    <w:rsid w:val="00D127E4"/>
    <w:rsid w:val="00D62B2E"/>
    <w:rsid w:val="00D82CDB"/>
    <w:rsid w:val="00DC0AA6"/>
    <w:rsid w:val="00DC2569"/>
    <w:rsid w:val="00DE3328"/>
    <w:rsid w:val="00DF081A"/>
    <w:rsid w:val="00E20738"/>
    <w:rsid w:val="00E25F8B"/>
    <w:rsid w:val="00E73149"/>
    <w:rsid w:val="00EA3B2F"/>
    <w:rsid w:val="00F24693"/>
    <w:rsid w:val="00F516F8"/>
    <w:rsid w:val="00F65666"/>
    <w:rsid w:val="00FA040A"/>
    <w:rsid w:val="00FA334E"/>
    <w:rsid w:val="00FD2C95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Emphasepl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D49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4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382009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5890-6BCA-46CE-9A5F-5815FB2A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2876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18658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Isabelle Siegler</cp:lastModifiedBy>
  <cp:revision>3</cp:revision>
  <dcterms:created xsi:type="dcterms:W3CDTF">2022-11-16T12:44:00Z</dcterms:created>
  <dcterms:modified xsi:type="dcterms:W3CDTF">2022-11-16T12:54:00Z</dcterms:modified>
</cp:coreProperties>
</file>