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97563" w:rsidRPr="00624CC3" w:rsidRDefault="00697563" w:rsidP="00AA3F6A">
      <w:pPr>
        <w:jc w:val="right"/>
        <w:outlineLvl w:val="0"/>
        <w:rPr>
          <w:rFonts w:ascii="Book Antiqua" w:hAnsi="Book Antiqua"/>
          <w:b/>
          <w:bCs/>
          <w:sz w:val="24"/>
        </w:rPr>
      </w:pPr>
      <w:bookmarkStart w:id="0" w:name="_GoBack"/>
      <w:bookmarkEnd w:id="0"/>
      <w:r w:rsidRPr="00624CC3">
        <w:rPr>
          <w:rFonts w:ascii="Book Antiqua" w:hAnsi="Book Antiqua"/>
          <w:b/>
          <w:bCs/>
          <w:sz w:val="24"/>
        </w:rPr>
        <w:t xml:space="preserve">CR du </w:t>
      </w:r>
      <w:r w:rsidR="00D42CA9" w:rsidRPr="00624CC3">
        <w:rPr>
          <w:rFonts w:ascii="Book Antiqua" w:hAnsi="Book Antiqua"/>
          <w:b/>
          <w:bCs/>
          <w:sz w:val="24"/>
        </w:rPr>
        <w:t>21</w:t>
      </w:r>
      <w:r w:rsidR="002150BE" w:rsidRPr="00624CC3">
        <w:rPr>
          <w:rFonts w:ascii="Book Antiqua" w:hAnsi="Book Antiqua"/>
          <w:b/>
          <w:bCs/>
          <w:sz w:val="24"/>
          <w:vertAlign w:val="superscript"/>
        </w:rPr>
        <w:t>ème</w:t>
      </w:r>
      <w:r w:rsidR="002150BE" w:rsidRPr="00624CC3">
        <w:rPr>
          <w:rFonts w:ascii="Book Antiqua" w:hAnsi="Book Antiqua"/>
          <w:b/>
          <w:bCs/>
          <w:sz w:val="24"/>
        </w:rPr>
        <w:t xml:space="preserve"> </w:t>
      </w:r>
      <w:r w:rsidRPr="00624CC3">
        <w:rPr>
          <w:rFonts w:ascii="Book Antiqua" w:hAnsi="Book Antiqua"/>
          <w:b/>
          <w:bCs/>
          <w:sz w:val="24"/>
        </w:rPr>
        <w:t xml:space="preserve">Conseil de l’ED 2MIB – </w:t>
      </w:r>
      <w:r w:rsidR="00D42CA9" w:rsidRPr="00624CC3">
        <w:rPr>
          <w:rFonts w:ascii="Book Antiqua" w:hAnsi="Book Antiqua"/>
          <w:b/>
          <w:bCs/>
          <w:sz w:val="24"/>
        </w:rPr>
        <w:t>mars 2022</w:t>
      </w:r>
    </w:p>
    <w:p w:rsidR="00404A3C" w:rsidRPr="00624CC3" w:rsidRDefault="0006126C" w:rsidP="00697563">
      <w:pPr>
        <w:jc w:val="right"/>
        <w:rPr>
          <w:rFonts w:ascii="Book Antiqua" w:hAnsi="Book Antiqua"/>
          <w:bCs/>
          <w:i/>
          <w:sz w:val="24"/>
        </w:rPr>
      </w:pPr>
      <w:r w:rsidRPr="00624CC3">
        <w:rPr>
          <w:rFonts w:ascii="Book Antiqua" w:hAnsi="Book Antiqua"/>
          <w:bCs/>
          <w:i/>
          <w:sz w:val="24"/>
        </w:rPr>
        <w:t>2</w:t>
      </w:r>
      <w:r w:rsidR="00D42CA9" w:rsidRPr="00624CC3">
        <w:rPr>
          <w:rFonts w:ascii="Book Antiqua" w:hAnsi="Book Antiqua"/>
          <w:bCs/>
          <w:i/>
          <w:sz w:val="24"/>
        </w:rPr>
        <w:t>5</w:t>
      </w:r>
      <w:r w:rsidRPr="00624CC3">
        <w:rPr>
          <w:rFonts w:ascii="Book Antiqua" w:hAnsi="Book Antiqua"/>
          <w:bCs/>
          <w:i/>
          <w:sz w:val="24"/>
        </w:rPr>
        <w:t xml:space="preserve"> </w:t>
      </w:r>
      <w:r w:rsidR="00D42CA9" w:rsidRPr="00624CC3">
        <w:rPr>
          <w:rFonts w:ascii="Book Antiqua" w:hAnsi="Book Antiqua"/>
          <w:bCs/>
          <w:i/>
          <w:sz w:val="24"/>
        </w:rPr>
        <w:t>mars</w:t>
      </w:r>
      <w:r w:rsidR="00404A3C" w:rsidRPr="00624CC3">
        <w:rPr>
          <w:rFonts w:ascii="Book Antiqua" w:hAnsi="Book Antiqua"/>
          <w:bCs/>
          <w:i/>
          <w:sz w:val="24"/>
        </w:rPr>
        <w:t xml:space="preserve"> 202</w:t>
      </w:r>
      <w:r w:rsidR="00D42CA9" w:rsidRPr="00624CC3">
        <w:rPr>
          <w:rFonts w:ascii="Book Antiqua" w:hAnsi="Book Antiqua"/>
          <w:bCs/>
          <w:i/>
          <w:sz w:val="24"/>
        </w:rPr>
        <w:t>2</w:t>
      </w:r>
    </w:p>
    <w:p w:rsidR="000366EF" w:rsidRPr="00624CC3" w:rsidRDefault="000366EF" w:rsidP="00063537">
      <w:pPr>
        <w:jc w:val="both"/>
        <w:rPr>
          <w:rFonts w:ascii="Book Antiqua" w:hAnsi="Book Antiqua"/>
          <w:sz w:val="20"/>
          <w:szCs w:val="20"/>
        </w:rPr>
      </w:pPr>
    </w:p>
    <w:p w:rsidR="00584C5A" w:rsidRPr="00624CC3" w:rsidRDefault="00C108BD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  <w:r w:rsidRPr="00624CC3">
        <w:rPr>
          <w:rFonts w:ascii="Book Antiqua" w:hAnsi="Book Antiqua"/>
          <w:b/>
          <w:bCs/>
          <w:szCs w:val="22"/>
        </w:rPr>
        <w:t>Présents</w:t>
      </w:r>
      <w:r w:rsidR="00A50826" w:rsidRPr="00624CC3">
        <w:rPr>
          <w:rFonts w:ascii="Book Antiqua" w:hAnsi="Book Antiqua"/>
          <w:b/>
          <w:bCs/>
          <w:szCs w:val="22"/>
        </w:rPr>
        <w:t xml:space="preserve"> </w:t>
      </w:r>
      <w:r w:rsidRPr="00624CC3">
        <w:rPr>
          <w:rFonts w:ascii="Book Antiqua" w:hAnsi="Book Antiqua"/>
          <w:b/>
          <w:bCs/>
          <w:szCs w:val="22"/>
        </w:rPr>
        <w:t>:</w:t>
      </w:r>
      <w:r w:rsidR="00B56341" w:rsidRPr="00624CC3">
        <w:rPr>
          <w:rFonts w:ascii="Book Antiqua" w:hAnsi="Book Antiqua"/>
          <w:bCs/>
          <w:szCs w:val="22"/>
        </w:rPr>
        <w:t xml:space="preserve"> </w:t>
      </w:r>
    </w:p>
    <w:p w:rsidR="006A73D6" w:rsidRPr="00624CC3" w:rsidRDefault="006A73D6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</w:p>
    <w:p w:rsidR="009A1FAA" w:rsidRPr="00624CC3" w:rsidRDefault="00584C5A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  <w:r w:rsidRPr="00624CC3">
        <w:rPr>
          <w:rFonts w:ascii="Book Antiqua" w:hAnsi="Book Antiqua"/>
          <w:bCs/>
          <w:szCs w:val="22"/>
        </w:rPr>
        <w:t xml:space="preserve">Visio : </w:t>
      </w:r>
      <w:r w:rsidR="00A50826" w:rsidRPr="00624CC3">
        <w:rPr>
          <w:rFonts w:ascii="Book Antiqua" w:hAnsi="Book Antiqua"/>
          <w:bCs/>
          <w:szCs w:val="22"/>
        </w:rPr>
        <w:t xml:space="preserve">Laurine Ducrot, </w:t>
      </w:r>
      <w:r w:rsidR="00624CC3" w:rsidRPr="00624CC3">
        <w:rPr>
          <w:rFonts w:ascii="Book Antiqua" w:hAnsi="Book Antiqua"/>
          <w:bCs/>
          <w:szCs w:val="22"/>
        </w:rPr>
        <w:t>Éric</w:t>
      </w:r>
      <w:r w:rsidR="00A50826" w:rsidRPr="00624CC3">
        <w:rPr>
          <w:rFonts w:ascii="Book Antiqua" w:hAnsi="Book Antiqua"/>
          <w:bCs/>
          <w:szCs w:val="22"/>
        </w:rPr>
        <w:t xml:space="preserve"> Eliot, Lionel Gosmain, Véronique Lachet, Serge Palacin, Jean-Yves Salpin, Myriam Taverna, </w:t>
      </w:r>
      <w:r w:rsidR="00107B27" w:rsidRPr="00624CC3">
        <w:rPr>
          <w:rFonts w:ascii="Book Antiqua" w:hAnsi="Book Antiqua"/>
          <w:bCs/>
          <w:szCs w:val="22"/>
        </w:rPr>
        <w:t>Boris Vauzeilles, Gilles Wallez</w:t>
      </w:r>
    </w:p>
    <w:p w:rsidR="006A73D6" w:rsidRPr="00624CC3" w:rsidRDefault="006A73D6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</w:p>
    <w:p w:rsidR="00CB64D9" w:rsidRPr="00624CC3" w:rsidRDefault="00584C5A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  <w:r w:rsidRPr="00624CC3">
        <w:rPr>
          <w:rFonts w:ascii="Book Antiqua" w:hAnsi="Book Antiqua"/>
          <w:bCs/>
          <w:szCs w:val="22"/>
        </w:rPr>
        <w:t xml:space="preserve">Sur place : </w:t>
      </w:r>
      <w:r w:rsidR="00A50826" w:rsidRPr="00624CC3">
        <w:rPr>
          <w:rFonts w:ascii="Book Antiqua" w:hAnsi="Book Antiqua"/>
          <w:bCs/>
          <w:szCs w:val="22"/>
        </w:rPr>
        <w:t xml:space="preserve">Emilie Brun, Christophe Colbeau-Justin, Martine Fournier, Thomas Gustavsson, Christophe Junot, Isabelle Leray, Jérôme Mathé, </w:t>
      </w:r>
      <w:r w:rsidR="00107B27" w:rsidRPr="00624CC3">
        <w:rPr>
          <w:rFonts w:ascii="Book Antiqua" w:hAnsi="Book Antiqua"/>
          <w:bCs/>
          <w:szCs w:val="22"/>
        </w:rPr>
        <w:t xml:space="preserve">Rachel Méallet-Renault, </w:t>
      </w:r>
      <w:r w:rsidR="009A1FAA" w:rsidRPr="00624CC3">
        <w:rPr>
          <w:rFonts w:ascii="Book Antiqua" w:hAnsi="Book Antiqua"/>
          <w:bCs/>
          <w:szCs w:val="22"/>
        </w:rPr>
        <w:t xml:space="preserve">Xavier Moreau, </w:t>
      </w:r>
      <w:r w:rsidR="00A50826" w:rsidRPr="00624CC3">
        <w:rPr>
          <w:rFonts w:ascii="Book Antiqua" w:hAnsi="Book Antiqua"/>
          <w:bCs/>
          <w:szCs w:val="22"/>
        </w:rPr>
        <w:t xml:space="preserve">Abdoul Nasser Moussa Bamba, Antoine Pallandre, Solène Renaudon, Niloufar Shafizadeh, Ali Tfayli, Guillaume Van Der Rest, </w:t>
      </w:r>
      <w:r w:rsidR="00A344CF" w:rsidRPr="00624CC3">
        <w:rPr>
          <w:rFonts w:ascii="Book Antiqua" w:hAnsi="Book Antiqua"/>
          <w:bCs/>
          <w:szCs w:val="22"/>
        </w:rPr>
        <w:t>Cédric Viravaux</w:t>
      </w:r>
      <w:r w:rsidR="00CB64D9" w:rsidRPr="00624CC3">
        <w:rPr>
          <w:rFonts w:ascii="Book Antiqua" w:hAnsi="Book Antiqua"/>
          <w:bCs/>
          <w:szCs w:val="22"/>
        </w:rPr>
        <w:t xml:space="preserve"> </w:t>
      </w:r>
    </w:p>
    <w:p w:rsidR="006A73D6" w:rsidRPr="00624CC3" w:rsidRDefault="006A73D6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</w:p>
    <w:p w:rsidR="00C42BC8" w:rsidRPr="00624CC3" w:rsidRDefault="00C42BC8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  <w:r w:rsidRPr="00624CC3">
        <w:rPr>
          <w:rFonts w:ascii="Book Antiqua" w:hAnsi="Book Antiqua"/>
          <w:b/>
          <w:bCs/>
          <w:szCs w:val="22"/>
        </w:rPr>
        <w:t>Excusés</w:t>
      </w:r>
      <w:r w:rsidR="001E3211" w:rsidRPr="00624CC3">
        <w:rPr>
          <w:rFonts w:ascii="Book Antiqua" w:hAnsi="Book Antiqua"/>
          <w:b/>
          <w:bCs/>
          <w:szCs w:val="22"/>
        </w:rPr>
        <w:t xml:space="preserve"> (à compléter)</w:t>
      </w:r>
      <w:r w:rsidRPr="00624CC3">
        <w:rPr>
          <w:rFonts w:ascii="Book Antiqua" w:hAnsi="Book Antiqua"/>
          <w:bCs/>
          <w:szCs w:val="22"/>
        </w:rPr>
        <w:t xml:space="preserve"> : Anne Le Nel, </w:t>
      </w:r>
      <w:r w:rsidR="0064401E" w:rsidRPr="00624CC3">
        <w:rPr>
          <w:rFonts w:ascii="Book Antiqua" w:hAnsi="Book Antiqua"/>
          <w:bCs/>
          <w:szCs w:val="22"/>
        </w:rPr>
        <w:t>Emmanuel Magnier,</w:t>
      </w:r>
      <w:r w:rsidR="009F4E29" w:rsidRPr="00624CC3">
        <w:rPr>
          <w:rFonts w:ascii="Book Antiqua" w:hAnsi="Book Antiqua"/>
          <w:bCs/>
          <w:szCs w:val="22"/>
        </w:rPr>
        <w:t xml:space="preserve"> </w:t>
      </w:r>
      <w:r w:rsidR="00A50826" w:rsidRPr="00624CC3">
        <w:rPr>
          <w:rFonts w:ascii="Book Antiqua" w:hAnsi="Book Antiqua"/>
          <w:bCs/>
          <w:szCs w:val="22"/>
        </w:rPr>
        <w:t xml:space="preserve">Benjamin Poggi (soutenance la veille), </w:t>
      </w:r>
      <w:r w:rsidR="009F4E29" w:rsidRPr="00624CC3">
        <w:rPr>
          <w:rFonts w:ascii="Book Antiqua" w:hAnsi="Book Antiqua"/>
          <w:bCs/>
          <w:szCs w:val="22"/>
        </w:rPr>
        <w:t>Cécile Sicard (remplacée par E. Brun)</w:t>
      </w:r>
      <w:r w:rsidR="00216699" w:rsidRPr="00624CC3">
        <w:rPr>
          <w:rFonts w:ascii="Book Antiqua" w:hAnsi="Book Antiqua"/>
          <w:bCs/>
          <w:szCs w:val="22"/>
        </w:rPr>
        <w:t xml:space="preserve">, </w:t>
      </w:r>
    </w:p>
    <w:p w:rsidR="0064401E" w:rsidRPr="00624CC3" w:rsidRDefault="0064401E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</w:p>
    <w:p w:rsidR="00C108BD" w:rsidRPr="00624CC3" w:rsidRDefault="00E70B02" w:rsidP="0087702F">
      <w:pPr>
        <w:tabs>
          <w:tab w:val="left" w:pos="7305"/>
        </w:tabs>
        <w:autoSpaceDE w:val="0"/>
        <w:jc w:val="both"/>
        <w:outlineLvl w:val="0"/>
        <w:rPr>
          <w:rFonts w:ascii="Book Antiqua" w:hAnsi="Book Antiqua"/>
          <w:bCs/>
          <w:szCs w:val="22"/>
        </w:rPr>
      </w:pPr>
      <w:r w:rsidRPr="00624CC3">
        <w:rPr>
          <w:rFonts w:ascii="Book Antiqua" w:hAnsi="Book Antiqua"/>
          <w:b/>
          <w:bCs/>
          <w:szCs w:val="22"/>
        </w:rPr>
        <w:t>Absents</w:t>
      </w:r>
      <w:r w:rsidR="001E3211" w:rsidRPr="00624CC3">
        <w:rPr>
          <w:rFonts w:ascii="Book Antiqua" w:hAnsi="Book Antiqua"/>
          <w:b/>
          <w:bCs/>
          <w:szCs w:val="22"/>
        </w:rPr>
        <w:t xml:space="preserve"> (à confirmer)</w:t>
      </w:r>
      <w:r w:rsidRPr="00624CC3">
        <w:rPr>
          <w:rFonts w:ascii="Book Antiqua" w:hAnsi="Book Antiqua"/>
          <w:b/>
          <w:bCs/>
          <w:szCs w:val="22"/>
        </w:rPr>
        <w:t> :</w:t>
      </w:r>
      <w:r w:rsidR="00216699" w:rsidRPr="00624CC3">
        <w:rPr>
          <w:rFonts w:ascii="Book Antiqua" w:hAnsi="Book Antiqua"/>
          <w:bCs/>
          <w:szCs w:val="22"/>
        </w:rPr>
        <w:t xml:space="preserve"> </w:t>
      </w:r>
      <w:r w:rsidR="003844EE" w:rsidRPr="00624CC3">
        <w:rPr>
          <w:rFonts w:ascii="Book Antiqua" w:hAnsi="Book Antiqua"/>
          <w:bCs/>
          <w:szCs w:val="22"/>
        </w:rPr>
        <w:t>Géraldine Masson, Chantal Larpent</w:t>
      </w:r>
      <w:r w:rsidRPr="00624CC3">
        <w:rPr>
          <w:rFonts w:ascii="Book Antiqua" w:hAnsi="Book Antiqua"/>
          <w:bCs/>
          <w:szCs w:val="22"/>
        </w:rPr>
        <w:t>, Lauriane D’Alençon, Alessia Quatela, Nidhi Vagisha</w:t>
      </w:r>
      <w:r w:rsidR="00216699" w:rsidRPr="00624CC3">
        <w:rPr>
          <w:rFonts w:ascii="Book Antiqua" w:hAnsi="Book Antiqua"/>
          <w:bCs/>
          <w:szCs w:val="22"/>
        </w:rPr>
        <w:t xml:space="preserve">, </w:t>
      </w:r>
      <w:r w:rsidR="00107B27" w:rsidRPr="00624CC3">
        <w:rPr>
          <w:rFonts w:ascii="Book Antiqua" w:hAnsi="Book Antiqua"/>
          <w:bCs/>
          <w:szCs w:val="22"/>
        </w:rPr>
        <w:t>Talal Mallah</w:t>
      </w:r>
      <w:r w:rsidR="00D42CA9" w:rsidRPr="00624CC3">
        <w:rPr>
          <w:rFonts w:ascii="Book Antiqua" w:hAnsi="Book Antiqua"/>
          <w:bCs/>
          <w:szCs w:val="22"/>
        </w:rPr>
        <w:t xml:space="preserve"> - </w:t>
      </w:r>
      <w:r w:rsidR="00216699" w:rsidRPr="00624CC3">
        <w:rPr>
          <w:rFonts w:ascii="Book Antiqua" w:hAnsi="Book Antiqua"/>
          <w:bCs/>
          <w:szCs w:val="22"/>
        </w:rPr>
        <w:t>Damien Féron</w:t>
      </w:r>
      <w:r w:rsidR="00D42CA9" w:rsidRPr="00624CC3">
        <w:rPr>
          <w:rFonts w:ascii="Book Antiqua" w:hAnsi="Book Antiqua"/>
          <w:bCs/>
          <w:szCs w:val="22"/>
        </w:rPr>
        <w:t>, C</w:t>
      </w:r>
      <w:r w:rsidR="00A50826" w:rsidRPr="00624CC3">
        <w:rPr>
          <w:rFonts w:ascii="Book Antiqua" w:hAnsi="Book Antiqua"/>
          <w:bCs/>
          <w:szCs w:val="22"/>
        </w:rPr>
        <w:t>écile Laugel, Fabien Miomandre</w:t>
      </w:r>
    </w:p>
    <w:p w:rsidR="00C108BD" w:rsidRPr="00624CC3" w:rsidRDefault="00C108BD" w:rsidP="0087702F">
      <w:pPr>
        <w:widowControl w:val="0"/>
        <w:suppressAutoHyphens w:val="0"/>
        <w:autoSpaceDE w:val="0"/>
        <w:autoSpaceDN w:val="0"/>
        <w:adjustRightInd w:val="0"/>
        <w:jc w:val="both"/>
        <w:outlineLvl w:val="0"/>
        <w:rPr>
          <w:rFonts w:ascii="Book Antiqua" w:eastAsia="Times New Roman" w:hAnsi="Book Antiqua" w:cs="Calibri"/>
          <w:color w:val="000000"/>
          <w:szCs w:val="22"/>
          <w:lang w:eastAsia="fr-FR"/>
        </w:rPr>
      </w:pPr>
    </w:p>
    <w:p w:rsidR="006E15A5" w:rsidRPr="00624CC3" w:rsidRDefault="00CA765C" w:rsidP="0087702F">
      <w:pPr>
        <w:autoSpaceDE w:val="0"/>
        <w:jc w:val="both"/>
        <w:rPr>
          <w:rFonts w:ascii="Book Antiqua" w:hAnsi="Book Antiqua"/>
          <w:szCs w:val="22"/>
        </w:rPr>
      </w:pPr>
      <w:r w:rsidRPr="00624CC3">
        <w:rPr>
          <w:rFonts w:ascii="Book Antiqua" w:hAnsi="Book Antiqua"/>
          <w:i/>
        </w:rPr>
        <w:t xml:space="preserve">NB : </w:t>
      </w:r>
      <w:r w:rsidR="00A073CB" w:rsidRPr="00624CC3">
        <w:rPr>
          <w:rFonts w:ascii="Book Antiqua" w:hAnsi="Book Antiqua"/>
          <w:i/>
        </w:rPr>
        <w:t xml:space="preserve">Une période de transition </w:t>
      </w:r>
      <w:r w:rsidRPr="00624CC3">
        <w:rPr>
          <w:rFonts w:ascii="Book Antiqua" w:hAnsi="Book Antiqua"/>
          <w:i/>
        </w:rPr>
        <w:t xml:space="preserve">a été </w:t>
      </w:r>
      <w:r w:rsidR="00A073CB" w:rsidRPr="00624CC3">
        <w:rPr>
          <w:rFonts w:ascii="Book Antiqua" w:hAnsi="Book Antiqua"/>
          <w:i/>
        </w:rPr>
        <w:t>nécessaire après les adaptations nécessaires à la crise sanitaire.</w:t>
      </w:r>
      <w:r w:rsidR="006E0030" w:rsidRPr="00624CC3">
        <w:rPr>
          <w:rFonts w:ascii="Book Antiqua" w:hAnsi="Book Antiqua"/>
          <w:i/>
        </w:rPr>
        <w:t xml:space="preserve"> </w:t>
      </w:r>
      <w:r w:rsidR="006E0030" w:rsidRPr="00624CC3">
        <w:rPr>
          <w:rFonts w:ascii="Book Antiqua" w:hAnsi="Book Antiqua"/>
          <w:i/>
          <w:u w:val="single"/>
        </w:rPr>
        <w:t>Les prochaines réunions du conseil se feront en présentiel uniquement.</w:t>
      </w:r>
    </w:p>
    <w:p w:rsidR="00A073CB" w:rsidRPr="00624CC3" w:rsidRDefault="00A073CB" w:rsidP="0087702F">
      <w:pPr>
        <w:autoSpaceDE w:val="0"/>
        <w:jc w:val="both"/>
        <w:rPr>
          <w:rFonts w:ascii="Book Antiqua" w:hAnsi="Book Antiqua"/>
          <w:szCs w:val="22"/>
        </w:rPr>
      </w:pPr>
    </w:p>
    <w:p w:rsidR="000366EF" w:rsidRPr="00624CC3" w:rsidRDefault="00697563" w:rsidP="0087702F">
      <w:pPr>
        <w:autoSpaceDE w:val="0"/>
        <w:rPr>
          <w:rFonts w:ascii="Book Antiqua" w:hAnsi="Book Antiqua"/>
          <w:szCs w:val="22"/>
        </w:rPr>
      </w:pPr>
      <w:r w:rsidRPr="00624CC3">
        <w:rPr>
          <w:rFonts w:ascii="Book Antiqua" w:hAnsi="Book Antiqua"/>
          <w:b/>
          <w:szCs w:val="22"/>
        </w:rPr>
        <w:t>Rédaction</w:t>
      </w:r>
      <w:r w:rsidRPr="00624CC3">
        <w:rPr>
          <w:rFonts w:ascii="Book Antiqua" w:hAnsi="Book Antiqua"/>
          <w:szCs w:val="22"/>
        </w:rPr>
        <w:t xml:space="preserve"> : </w:t>
      </w:r>
      <w:r w:rsidR="009F4E29" w:rsidRPr="00624CC3">
        <w:rPr>
          <w:rFonts w:ascii="Book Antiqua" w:eastAsia="Times New Roman" w:hAnsi="Book Antiqua" w:cs="Calibri"/>
          <w:szCs w:val="22"/>
          <w:lang w:eastAsia="fr-FR"/>
        </w:rPr>
        <w:t>Solène Renaudon-Klatovsky</w:t>
      </w:r>
      <w:r w:rsidR="009F4E29" w:rsidRPr="00624CC3">
        <w:rPr>
          <w:rFonts w:ascii="Book Antiqua" w:hAnsi="Book Antiqua"/>
          <w:szCs w:val="22"/>
        </w:rPr>
        <w:t xml:space="preserve"> </w:t>
      </w:r>
      <w:r w:rsidRPr="00624CC3">
        <w:rPr>
          <w:rFonts w:ascii="Book Antiqua" w:hAnsi="Book Antiqua"/>
          <w:szCs w:val="22"/>
        </w:rPr>
        <w:t xml:space="preserve">- </w:t>
      </w:r>
      <w:r w:rsidRPr="00624CC3">
        <w:rPr>
          <w:rFonts w:ascii="Book Antiqua" w:hAnsi="Book Antiqua"/>
          <w:b/>
          <w:szCs w:val="22"/>
        </w:rPr>
        <w:t>Relecture et ajouts</w:t>
      </w:r>
      <w:r w:rsidRPr="00624CC3">
        <w:rPr>
          <w:rFonts w:ascii="Book Antiqua" w:hAnsi="Book Antiqua"/>
          <w:szCs w:val="22"/>
        </w:rPr>
        <w:t xml:space="preserve"> : </w:t>
      </w:r>
      <w:r w:rsidR="009F4E29" w:rsidRPr="00624CC3">
        <w:rPr>
          <w:rFonts w:ascii="Book Antiqua" w:hAnsi="Book Antiqua"/>
          <w:szCs w:val="22"/>
        </w:rPr>
        <w:t>Antoine Pallandre</w:t>
      </w:r>
    </w:p>
    <w:p w:rsidR="00ED133C" w:rsidRPr="00624CC3" w:rsidRDefault="00ED133C" w:rsidP="006B1A11">
      <w:pPr>
        <w:jc w:val="both"/>
        <w:rPr>
          <w:rFonts w:ascii="Book Antiqua" w:hAnsi="Book Antiqua"/>
          <w:szCs w:val="22"/>
        </w:rPr>
      </w:pPr>
    </w:p>
    <w:p w:rsidR="00040BDF" w:rsidRPr="00624CC3" w:rsidRDefault="00040BDF" w:rsidP="00040BDF">
      <w:pPr>
        <w:jc w:val="both"/>
        <w:rPr>
          <w:rFonts w:ascii="Book Antiqua" w:hAnsi="Book Antiqua"/>
          <w:szCs w:val="22"/>
        </w:rPr>
      </w:pPr>
      <w:r w:rsidRPr="00624CC3">
        <w:rPr>
          <w:rFonts w:ascii="Book Antiqua" w:hAnsi="Book Antiqua"/>
          <w:szCs w:val="22"/>
        </w:rPr>
        <w:t xml:space="preserve">Ordre du jour : 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Informations générales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Vote du CR du dernier conseil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Election des représentants étudiants (en cours)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Election du nouveau membre du conseil rattaché au CEA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Bilan de la journée des entrants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Bilan des soutenances et inscriptions pour l’année 2021-2022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Concours GS chimie 2022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Autres concours 2022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Journée de l’Ecole Doctorale 2MIB (JED 2022)</w:t>
      </w:r>
    </w:p>
    <w:p w:rsidR="00040BDF" w:rsidRPr="00624CC3" w:rsidRDefault="00040BDF" w:rsidP="00040BDF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Budget et actions pour soutenir les doctorants</w:t>
      </w:r>
    </w:p>
    <w:p w:rsidR="00040BDF" w:rsidRPr="00624CC3" w:rsidRDefault="00040BDF" w:rsidP="006B1A11">
      <w:pPr>
        <w:pStyle w:val="Paragraphedeliste"/>
        <w:numPr>
          <w:ilvl w:val="0"/>
          <w:numId w:val="18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Questions diverses</w:t>
      </w:r>
    </w:p>
    <w:p w:rsidR="009A5B12" w:rsidRPr="00624CC3" w:rsidRDefault="009A5B12">
      <w:pPr>
        <w:suppressAutoHyphens w:val="0"/>
        <w:rPr>
          <w:rFonts w:ascii="Book Antiqua" w:hAnsi="Book Antiqua"/>
        </w:rPr>
      </w:pPr>
      <w:r w:rsidRPr="00624CC3">
        <w:rPr>
          <w:rFonts w:ascii="Book Antiqua" w:hAnsi="Book Antiqua"/>
        </w:rPr>
        <w:br w:type="page"/>
      </w:r>
    </w:p>
    <w:p w:rsidR="002D0B05" w:rsidRPr="00624CC3" w:rsidRDefault="009A5B12" w:rsidP="009A5B12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lastRenderedPageBreak/>
        <w:t>Informations générales</w:t>
      </w:r>
    </w:p>
    <w:p w:rsidR="006F1A24" w:rsidRPr="00624CC3" w:rsidRDefault="006F1A24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Une co-construction est en cours avec la GS Chimie autour de points de convergence tels que le Cofund</w:t>
      </w:r>
      <w:r w:rsidR="003C73C2" w:rsidRPr="00624CC3">
        <w:rPr>
          <w:rFonts w:ascii="Book Antiqua" w:eastAsia="Times New Roman" w:hAnsi="Book Antiqua" w:cs="Times New Roman"/>
          <w:bCs/>
          <w:szCs w:val="22"/>
        </w:rPr>
        <w:t xml:space="preserve"> ISL</w:t>
      </w:r>
      <w:r w:rsidRPr="00624CC3">
        <w:rPr>
          <w:rFonts w:ascii="Book Antiqua" w:eastAsia="Times New Roman" w:hAnsi="Book Antiqua" w:cs="Times New Roman"/>
          <w:bCs/>
          <w:szCs w:val="22"/>
        </w:rPr>
        <w:t xml:space="preserve">, le financement de conférences ou encore le concours GS pour lequel une étudiante élue à la GS – Lucie Arberet – sera invitée à observer le fonctionnement des auditions. 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/>
          <w:bCs/>
          <w:szCs w:val="22"/>
        </w:rPr>
        <w:t xml:space="preserve">Lien GS et site WEB 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→</w:t>
      </w:r>
      <w:r w:rsidR="00A50826" w:rsidRPr="00624CC3">
        <w:rPr>
          <w:rFonts w:ascii="Book Antiqua" w:eastAsia="Times New Roman" w:hAnsi="Book Antiqua" w:cs="Times New Roman"/>
          <w:bCs/>
          <w:szCs w:val="22"/>
        </w:rPr>
        <w:t xml:space="preserve"> </w:t>
      </w:r>
      <w:r w:rsidRPr="00624CC3">
        <w:rPr>
          <w:rFonts w:ascii="Book Antiqua" w:eastAsia="Times New Roman" w:hAnsi="Book Antiqua" w:cs="Times New Roman"/>
          <w:bCs/>
          <w:szCs w:val="22"/>
        </w:rPr>
        <w:t>Nouvelle version optimisée</w:t>
      </w:r>
      <w:r w:rsidR="003C73C2" w:rsidRPr="00624CC3">
        <w:rPr>
          <w:rFonts w:ascii="Book Antiqua" w:eastAsia="Times New Roman" w:hAnsi="Book Antiqua" w:cs="Times New Roman"/>
          <w:bCs/>
          <w:szCs w:val="22"/>
        </w:rPr>
        <w:t xml:space="preserve"> du site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→</w:t>
      </w:r>
      <w:r w:rsidR="00A50826" w:rsidRPr="00624CC3">
        <w:rPr>
          <w:rFonts w:ascii="Book Antiqua" w:eastAsia="Times New Roman" w:hAnsi="Book Antiqua" w:cs="Times New Roman"/>
          <w:bCs/>
          <w:szCs w:val="22"/>
        </w:rPr>
        <w:t xml:space="preserve"> </w:t>
      </w:r>
      <w:r w:rsidRPr="00624CC3">
        <w:rPr>
          <w:rFonts w:ascii="Book Antiqua" w:eastAsia="Times New Roman" w:hAnsi="Book Antiqua" w:cs="Times New Roman"/>
          <w:bCs/>
          <w:szCs w:val="22"/>
        </w:rPr>
        <w:t>Accès depuis janvier 2021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→</w:t>
      </w:r>
      <w:r w:rsidR="00A50826" w:rsidRPr="00624CC3">
        <w:rPr>
          <w:rFonts w:ascii="Book Antiqua" w:eastAsia="Times New Roman" w:hAnsi="Book Antiqua" w:cs="Times New Roman"/>
          <w:bCs/>
          <w:szCs w:val="22"/>
        </w:rPr>
        <w:t xml:space="preserve"> </w:t>
      </w:r>
      <w:r w:rsidRPr="00624CC3">
        <w:rPr>
          <w:rFonts w:ascii="Book Antiqua" w:eastAsia="Times New Roman" w:hAnsi="Book Antiqua" w:cs="Times New Roman"/>
          <w:bCs/>
          <w:szCs w:val="22"/>
        </w:rPr>
        <w:t>Mise à jour des dates du concours GS chimie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→</w:t>
      </w:r>
      <w:r w:rsidR="00A50826" w:rsidRPr="00624CC3">
        <w:rPr>
          <w:rFonts w:ascii="Book Antiqua" w:eastAsia="Times New Roman" w:hAnsi="Book Antiqua" w:cs="Times New Roman"/>
          <w:bCs/>
          <w:szCs w:val="22"/>
        </w:rPr>
        <w:t xml:space="preserve"> </w:t>
      </w:r>
      <w:r w:rsidRPr="00624CC3">
        <w:rPr>
          <w:rFonts w:ascii="Book Antiqua" w:eastAsia="Times New Roman" w:hAnsi="Book Antiqua" w:cs="Times New Roman"/>
          <w:bCs/>
          <w:szCs w:val="22"/>
        </w:rPr>
        <w:t>AAP financement pour conférences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→</w:t>
      </w:r>
      <w:r w:rsidR="00A50826" w:rsidRPr="00624CC3">
        <w:rPr>
          <w:rFonts w:ascii="Book Antiqua" w:eastAsia="Times New Roman" w:hAnsi="Book Antiqua" w:cs="Times New Roman"/>
          <w:bCs/>
          <w:szCs w:val="22"/>
        </w:rPr>
        <w:t xml:space="preserve"> </w:t>
      </w:r>
      <w:r w:rsidRPr="00624CC3">
        <w:rPr>
          <w:rFonts w:ascii="Book Antiqua" w:eastAsia="Times New Roman" w:hAnsi="Book Antiqua" w:cs="Times New Roman"/>
          <w:bCs/>
          <w:szCs w:val="22"/>
        </w:rPr>
        <w:t>Echanges sur l’ISL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→</w:t>
      </w:r>
      <w:r w:rsidR="00A50826" w:rsidRPr="00624CC3">
        <w:rPr>
          <w:rFonts w:ascii="Book Antiqua" w:eastAsia="Times New Roman" w:hAnsi="Book Antiqua" w:cs="Times New Roman"/>
          <w:bCs/>
          <w:szCs w:val="22"/>
        </w:rPr>
        <w:t xml:space="preserve"> </w:t>
      </w:r>
      <w:r w:rsidRPr="00624CC3">
        <w:rPr>
          <w:rFonts w:ascii="Book Antiqua" w:eastAsia="Times New Roman" w:hAnsi="Book Antiqua" w:cs="Times New Roman"/>
          <w:bCs/>
          <w:szCs w:val="22"/>
        </w:rPr>
        <w:t xml:space="preserve">Vers plus de communication commune et surtout une harmonisation des AAP 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(GS, OI et ED)</w:t>
      </w: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</w:p>
    <w:p w:rsidR="009A5B12" w:rsidRPr="00624CC3" w:rsidRDefault="009A5B12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noProof/>
          <w:szCs w:val="22"/>
          <w:lang w:eastAsia="fr-FR"/>
        </w:rPr>
        <w:drawing>
          <wp:inline distT="0" distB="0" distL="0" distR="0">
            <wp:extent cx="5400040" cy="2930491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A24" w:rsidRPr="00624CC3" w:rsidRDefault="006F1A24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</w:p>
    <w:p w:rsidR="006F1A24" w:rsidRPr="00624CC3" w:rsidRDefault="006F1A24" w:rsidP="009A5B12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</w:p>
    <w:p w:rsidR="009A5B12" w:rsidRPr="00624CC3" w:rsidRDefault="009A5B12" w:rsidP="009635AF">
      <w:pPr>
        <w:spacing w:before="60"/>
        <w:jc w:val="both"/>
        <w:rPr>
          <w:rFonts w:ascii="Book Antiqua" w:eastAsia="Times New Roman" w:hAnsi="Book Antiqua" w:cs="Times New Roman"/>
          <w:bCs/>
          <w:color w:val="548DD4" w:themeColor="text2" w:themeTint="99"/>
          <w:szCs w:val="22"/>
        </w:rPr>
      </w:pPr>
    </w:p>
    <w:p w:rsidR="009A5B12" w:rsidRPr="00624CC3" w:rsidRDefault="009A5B12" w:rsidP="001C6B04">
      <w:pPr>
        <w:pStyle w:val="Paragraphedeliste"/>
        <w:numPr>
          <w:ilvl w:val="0"/>
          <w:numId w:val="19"/>
        </w:numPr>
        <w:ind w:left="714" w:hanging="357"/>
        <w:contextualSpacing w:val="0"/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Vote du CR du dernier conseil</w:t>
      </w:r>
    </w:p>
    <w:p w:rsidR="009A5B12" w:rsidRPr="00624CC3" w:rsidRDefault="009A5B12" w:rsidP="001C6B04">
      <w:pPr>
        <w:pStyle w:val="Paragraphedeliste"/>
        <w:numPr>
          <w:ilvl w:val="0"/>
          <w:numId w:val="25"/>
        </w:numPr>
        <w:spacing w:before="60"/>
        <w:ind w:left="357" w:hanging="357"/>
        <w:contextualSpacing w:val="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Le CR du 20</w:t>
      </w:r>
      <w:r w:rsidRPr="00624CC3">
        <w:rPr>
          <w:rFonts w:ascii="Book Antiqua" w:eastAsia="Times New Roman" w:hAnsi="Book Antiqua" w:cs="Times New Roman"/>
          <w:vertAlign w:val="superscript"/>
          <w:lang w:val="fr-FR"/>
        </w:rPr>
        <w:t>ème</w:t>
      </w:r>
      <w:r w:rsidRPr="00624CC3">
        <w:rPr>
          <w:rFonts w:ascii="Book Antiqua" w:eastAsia="Times New Roman" w:hAnsi="Book Antiqua" w:cs="Times New Roman"/>
          <w:lang w:val="fr-FR"/>
        </w:rPr>
        <w:t xml:space="preserve"> conseil est approuvé à l’unanimité.</w:t>
      </w:r>
    </w:p>
    <w:p w:rsidR="009A5B12" w:rsidRPr="00624CC3" w:rsidRDefault="009A5B12" w:rsidP="009A5B12">
      <w:pPr>
        <w:suppressAutoHyphens w:val="0"/>
        <w:spacing w:before="60"/>
        <w:jc w:val="both"/>
        <w:rPr>
          <w:rFonts w:ascii="Book Antiqua" w:eastAsia="Times New Roman" w:hAnsi="Book Antiqua" w:cs="Times New Roman"/>
          <w:szCs w:val="22"/>
          <w:lang w:eastAsia="en-US"/>
        </w:rPr>
      </w:pPr>
    </w:p>
    <w:p w:rsidR="009A5B12" w:rsidRPr="00624CC3" w:rsidRDefault="009A5B12" w:rsidP="009A5B12">
      <w:pPr>
        <w:suppressAutoHyphens w:val="0"/>
        <w:spacing w:before="60"/>
        <w:jc w:val="both"/>
        <w:rPr>
          <w:rFonts w:ascii="Book Antiqua" w:eastAsia="Times New Roman" w:hAnsi="Book Antiqua" w:cs="Times New Roman"/>
          <w:szCs w:val="22"/>
          <w:lang w:eastAsia="en-US"/>
        </w:rPr>
      </w:pPr>
      <w:r w:rsidRPr="00624CC3">
        <w:rPr>
          <w:rFonts w:ascii="Book Antiqua" w:eastAsia="Times New Roman" w:hAnsi="Book Antiqua" w:cs="Times New Roman"/>
          <w:noProof/>
          <w:szCs w:val="22"/>
          <w:lang w:eastAsia="fr-FR"/>
        </w:rPr>
        <w:lastRenderedPageBreak/>
        <w:drawing>
          <wp:inline distT="0" distB="0" distL="0" distR="0">
            <wp:extent cx="5400040" cy="4697679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9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12" w:rsidRPr="00624CC3" w:rsidRDefault="009A5B12" w:rsidP="009635AF">
      <w:pPr>
        <w:spacing w:before="60"/>
        <w:jc w:val="both"/>
        <w:rPr>
          <w:rFonts w:ascii="Book Antiqua" w:eastAsia="Times New Roman" w:hAnsi="Book Antiqua" w:cs="Times New Roman"/>
          <w:bCs/>
          <w:color w:val="548DD4" w:themeColor="text2" w:themeTint="99"/>
          <w:szCs w:val="22"/>
        </w:rPr>
      </w:pPr>
    </w:p>
    <w:p w:rsidR="009A5B12" w:rsidRPr="00624CC3" w:rsidRDefault="009A5B12" w:rsidP="009A5B12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Election des représentants étudiants (en cours)</w:t>
      </w:r>
    </w:p>
    <w:p w:rsidR="0063669C" w:rsidRPr="00624CC3" w:rsidRDefault="0063669C" w:rsidP="0063669C">
      <w:pPr>
        <w:spacing w:before="60"/>
        <w:jc w:val="both"/>
        <w:rPr>
          <w:rFonts w:ascii="Book Antiqua" w:eastAsia="Times New Roman" w:hAnsi="Book Antiqua" w:cs="Times New Roman"/>
          <w:bCs/>
          <w:szCs w:val="22"/>
        </w:rPr>
      </w:pPr>
      <w:r w:rsidRPr="00624CC3">
        <w:rPr>
          <w:rFonts w:ascii="Book Antiqua" w:eastAsia="Times New Roman" w:hAnsi="Book Antiqua" w:cs="Times New Roman"/>
          <w:bCs/>
          <w:szCs w:val="22"/>
        </w:rPr>
        <w:t>Nouveaux représentants des doctorants au conseil de l’ED 2MIB :</w:t>
      </w:r>
    </w:p>
    <w:p w:rsidR="0063669C" w:rsidRPr="00624CC3" w:rsidRDefault="0063669C" w:rsidP="004A0AEC">
      <w:pPr>
        <w:pStyle w:val="Paragraphedeliste"/>
        <w:numPr>
          <w:ilvl w:val="0"/>
          <w:numId w:val="34"/>
        </w:numPr>
        <w:spacing w:before="60"/>
        <w:jc w:val="both"/>
        <w:rPr>
          <w:rFonts w:ascii="Book Antiqua" w:eastAsia="Times New Roman" w:hAnsi="Book Antiqua" w:cs="Times New Roman"/>
          <w:bCs/>
          <w:lang w:val="fr-FR"/>
        </w:rPr>
      </w:pPr>
      <w:r w:rsidRPr="00624CC3">
        <w:rPr>
          <w:rFonts w:ascii="Book Antiqua" w:eastAsia="Times New Roman" w:hAnsi="Book Antiqua" w:cs="Times New Roman"/>
          <w:bCs/>
          <w:lang w:val="fr-FR"/>
        </w:rPr>
        <w:t>ENS Paris Saclay : Julien Mallétroit</w:t>
      </w:r>
    </w:p>
    <w:p w:rsidR="0063669C" w:rsidRPr="00624CC3" w:rsidRDefault="0063669C" w:rsidP="004A0AEC">
      <w:pPr>
        <w:pStyle w:val="Paragraphedeliste"/>
        <w:numPr>
          <w:ilvl w:val="0"/>
          <w:numId w:val="34"/>
        </w:numPr>
        <w:spacing w:before="60"/>
        <w:jc w:val="both"/>
        <w:rPr>
          <w:rFonts w:ascii="Book Antiqua" w:eastAsia="Times New Roman" w:hAnsi="Book Antiqua" w:cs="Times New Roman"/>
          <w:bCs/>
          <w:lang w:val="fr-FR"/>
        </w:rPr>
      </w:pPr>
      <w:r w:rsidRPr="00624CC3">
        <w:rPr>
          <w:rFonts w:ascii="Book Antiqua" w:eastAsia="Times New Roman" w:hAnsi="Book Antiqua" w:cs="Times New Roman"/>
          <w:bCs/>
          <w:lang w:val="fr-FR"/>
        </w:rPr>
        <w:t>UVSQ : Cédric Viravaux</w:t>
      </w:r>
    </w:p>
    <w:p w:rsidR="00A77C3D" w:rsidRPr="00624CC3" w:rsidRDefault="0063669C" w:rsidP="00A82CD1">
      <w:pPr>
        <w:pStyle w:val="Paragraphedeliste"/>
        <w:numPr>
          <w:ilvl w:val="0"/>
          <w:numId w:val="22"/>
        </w:numPr>
        <w:spacing w:before="60"/>
        <w:jc w:val="both"/>
        <w:rPr>
          <w:rFonts w:ascii="Book Antiqua" w:eastAsia="Times New Roman" w:hAnsi="Book Antiqua" w:cs="Times New Roman"/>
          <w:bCs/>
          <w:lang w:val="fr-FR"/>
        </w:rPr>
      </w:pPr>
      <w:r w:rsidRPr="00624CC3">
        <w:rPr>
          <w:rFonts w:ascii="Book Antiqua" w:eastAsia="Times New Roman" w:hAnsi="Book Antiqua" w:cs="Times New Roman"/>
          <w:bCs/>
          <w:lang w:val="fr-FR"/>
        </w:rPr>
        <w:t>Saclay et UEVE : en cours</w:t>
      </w:r>
    </w:p>
    <w:p w:rsidR="0063669C" w:rsidRPr="00624CC3" w:rsidRDefault="0063669C" w:rsidP="00D74021">
      <w:pPr>
        <w:suppressAutoHyphens w:val="0"/>
        <w:spacing w:before="60"/>
        <w:jc w:val="both"/>
        <w:rPr>
          <w:rFonts w:ascii="Book Antiqua" w:eastAsia="Times New Roman" w:hAnsi="Book Antiqua" w:cs="Times New Roman"/>
          <w:b/>
          <w:color w:val="548DD4" w:themeColor="text2" w:themeTint="99"/>
          <w:szCs w:val="22"/>
          <w:u w:val="single"/>
          <w:lang w:eastAsia="en-US"/>
        </w:rPr>
      </w:pPr>
    </w:p>
    <w:p w:rsidR="0063669C" w:rsidRPr="00624CC3" w:rsidRDefault="0063669C" w:rsidP="0063669C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Election du nouveau membre du conseil rattaché au CEA</w:t>
      </w:r>
    </w:p>
    <w:p w:rsidR="0063669C" w:rsidRPr="00624CC3" w:rsidRDefault="0063669C" w:rsidP="0063669C">
      <w:pPr>
        <w:suppressAutoHyphens w:val="0"/>
        <w:spacing w:before="60"/>
        <w:jc w:val="both"/>
        <w:rPr>
          <w:rFonts w:ascii="Book Antiqua" w:eastAsia="Times New Roman" w:hAnsi="Book Antiqua" w:cs="Times New Roman"/>
          <w:szCs w:val="22"/>
          <w:lang w:eastAsia="en-US"/>
        </w:rPr>
      </w:pPr>
      <w:r w:rsidRPr="00624CC3">
        <w:rPr>
          <w:rFonts w:ascii="Book Antiqua" w:eastAsia="Times New Roman" w:hAnsi="Book Antiqua" w:cs="Times New Roman"/>
          <w:szCs w:val="22"/>
          <w:lang w:eastAsia="en-US"/>
        </w:rPr>
        <w:t>Départ de Damien Féron</w:t>
      </w:r>
      <w:r w:rsidR="002F3539" w:rsidRPr="00624CC3">
        <w:rPr>
          <w:rFonts w:ascii="Book Antiqua" w:eastAsia="Times New Roman" w:hAnsi="Book Antiqua" w:cs="Times New Roman"/>
          <w:szCs w:val="22"/>
          <w:lang w:eastAsia="en-US"/>
        </w:rPr>
        <w:t xml:space="preserve"> et c</w:t>
      </w:r>
      <w:r w:rsidRPr="00624CC3">
        <w:rPr>
          <w:rFonts w:ascii="Book Antiqua" w:eastAsia="Times New Roman" w:hAnsi="Book Antiqua" w:cs="Times New Roman"/>
          <w:szCs w:val="22"/>
          <w:lang w:eastAsia="en-US"/>
        </w:rPr>
        <w:t>andidature de Christine Guén</w:t>
      </w:r>
      <w:r w:rsidR="002F3539" w:rsidRPr="00624CC3">
        <w:rPr>
          <w:rFonts w:ascii="Book Antiqua" w:eastAsia="Times New Roman" w:hAnsi="Book Antiqua" w:cs="Times New Roman"/>
          <w:szCs w:val="22"/>
          <w:lang w:eastAsia="en-US"/>
        </w:rPr>
        <w:t>e</w:t>
      </w:r>
      <w:r w:rsidRPr="00624CC3">
        <w:rPr>
          <w:rFonts w:ascii="Book Antiqua" w:eastAsia="Times New Roman" w:hAnsi="Book Antiqua" w:cs="Times New Roman"/>
          <w:szCs w:val="22"/>
          <w:lang w:eastAsia="en-US"/>
        </w:rPr>
        <w:t>au (Thermodynamique des matériaux </w:t>
      </w:r>
      <w:r w:rsidR="002F3539" w:rsidRPr="00624CC3">
        <w:rPr>
          <w:rFonts w:ascii="Book Antiqua" w:eastAsia="Times New Roman" w:hAnsi="Book Antiqua" w:cs="Times New Roman"/>
          <w:szCs w:val="22"/>
          <w:lang w:eastAsia="en-US"/>
        </w:rPr>
        <w:t>–</w:t>
      </w:r>
      <w:r w:rsidRPr="00624CC3">
        <w:rPr>
          <w:rFonts w:ascii="Book Antiqua" w:eastAsia="Times New Roman" w:hAnsi="Book Antiqua" w:cs="Times New Roman"/>
          <w:szCs w:val="22"/>
          <w:lang w:eastAsia="en-US"/>
        </w:rPr>
        <w:t xml:space="preserve"> HDR)</w:t>
      </w:r>
    </w:p>
    <w:p w:rsidR="002F3539" w:rsidRPr="00624CC3" w:rsidRDefault="002F3539" w:rsidP="002F3539">
      <w:pPr>
        <w:pStyle w:val="Paragraphedeliste"/>
        <w:numPr>
          <w:ilvl w:val="0"/>
          <w:numId w:val="24"/>
        </w:numPr>
        <w:spacing w:before="6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 xml:space="preserve">Christine Guéneau </w:t>
      </w:r>
      <w:r w:rsidR="009F4E29" w:rsidRPr="00624CC3">
        <w:rPr>
          <w:rFonts w:ascii="Book Antiqua" w:eastAsia="Times New Roman" w:hAnsi="Book Antiqua" w:cs="Times New Roman"/>
          <w:lang w:val="fr-FR"/>
        </w:rPr>
        <w:t>(</w:t>
      </w:r>
      <w:r w:rsidR="00BE2521" w:rsidRPr="00624CC3">
        <w:rPr>
          <w:rFonts w:ascii="Book Antiqua" w:eastAsia="Times New Roman" w:hAnsi="Book Antiqua" w:cs="Times New Roman"/>
          <w:lang w:val="fr-FR"/>
        </w:rPr>
        <w:t>représentante</w:t>
      </w:r>
      <w:r w:rsidR="009F4E29" w:rsidRPr="00624CC3">
        <w:rPr>
          <w:rFonts w:ascii="Book Antiqua" w:eastAsia="Times New Roman" w:hAnsi="Book Antiqua" w:cs="Times New Roman"/>
          <w:lang w:val="fr-FR"/>
        </w:rPr>
        <w:t xml:space="preserve"> du CEA-Saclay) </w:t>
      </w:r>
      <w:r w:rsidRPr="00624CC3">
        <w:rPr>
          <w:rFonts w:ascii="Book Antiqua" w:eastAsia="Times New Roman" w:hAnsi="Book Antiqua" w:cs="Times New Roman"/>
          <w:lang w:val="fr-FR"/>
        </w:rPr>
        <w:t>est élue à l’unanimité.</w:t>
      </w:r>
      <w:r w:rsidR="009F4E29" w:rsidRPr="00624CC3">
        <w:rPr>
          <w:rFonts w:ascii="Book Antiqua" w:eastAsia="Times New Roman" w:hAnsi="Book Antiqua" w:cs="Times New Roman"/>
          <w:lang w:val="fr-FR"/>
        </w:rPr>
        <w:t xml:space="preserve"> Son élection sera totalement effective après le vote du conseil des directeurs d’écoles doctorales en date du 11 avril 2022.</w:t>
      </w:r>
    </w:p>
    <w:p w:rsidR="002F3539" w:rsidRPr="00624CC3" w:rsidRDefault="002F3539" w:rsidP="00D74021">
      <w:pPr>
        <w:suppressAutoHyphens w:val="0"/>
        <w:spacing w:before="60"/>
        <w:jc w:val="both"/>
        <w:rPr>
          <w:rFonts w:ascii="Book Antiqua" w:eastAsia="Times New Roman" w:hAnsi="Book Antiqua" w:cs="Times New Roman"/>
          <w:szCs w:val="22"/>
          <w:lang w:eastAsia="en-US"/>
        </w:rPr>
      </w:pPr>
    </w:p>
    <w:p w:rsidR="00706697" w:rsidRPr="00624CC3" w:rsidRDefault="0063669C" w:rsidP="000048A5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lastRenderedPageBreak/>
        <w:t>Bilan de la journée des entrants</w:t>
      </w:r>
    </w:p>
    <w:p w:rsidR="000048A5" w:rsidRPr="00624CC3" w:rsidRDefault="000048A5" w:rsidP="00706697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78 doctorants </w:t>
      </w:r>
      <w:r w:rsidR="003C73C2" w:rsidRPr="00624CC3">
        <w:rPr>
          <w:rFonts w:ascii="Book Antiqua" w:hAnsi="Book Antiqua"/>
        </w:rPr>
        <w:t xml:space="preserve">étaient </w:t>
      </w:r>
      <w:r w:rsidRPr="00624CC3">
        <w:rPr>
          <w:rFonts w:ascii="Book Antiqua" w:hAnsi="Book Antiqua"/>
        </w:rPr>
        <w:t>présents</w:t>
      </w:r>
      <w:r w:rsidR="003C73C2" w:rsidRPr="00624CC3">
        <w:rPr>
          <w:rFonts w:ascii="Book Antiqua" w:hAnsi="Book Antiqua"/>
        </w:rPr>
        <w:t xml:space="preserve"> </w:t>
      </w:r>
      <w:r w:rsidR="00706697" w:rsidRPr="00624CC3">
        <w:rPr>
          <w:rFonts w:ascii="Book Antiqua" w:hAnsi="Book Antiqua"/>
        </w:rPr>
        <w:t xml:space="preserve">le </w:t>
      </w:r>
      <w:r w:rsidR="003C73C2" w:rsidRPr="00624CC3">
        <w:rPr>
          <w:rFonts w:ascii="Book Antiqua" w:hAnsi="Book Antiqua"/>
        </w:rPr>
        <w:t xml:space="preserve">11 février 2022 pour cette réunion de deux heures </w:t>
      </w:r>
      <w:r w:rsidR="00706697" w:rsidRPr="00624CC3">
        <w:rPr>
          <w:rFonts w:ascii="Book Antiqua" w:hAnsi="Book Antiqua"/>
        </w:rPr>
        <w:t xml:space="preserve">en anglais et </w:t>
      </w:r>
      <w:r w:rsidR="003C73C2" w:rsidRPr="00624CC3">
        <w:rPr>
          <w:rFonts w:ascii="Book Antiqua" w:hAnsi="Book Antiqua"/>
        </w:rPr>
        <w:t>en distanciel sur Blackboard Collaborate</w:t>
      </w:r>
      <w:r w:rsidR="00706697" w:rsidRPr="00624CC3">
        <w:rPr>
          <w:rFonts w:ascii="Book Antiqua" w:hAnsi="Book Antiqua"/>
        </w:rPr>
        <w:t>.</w:t>
      </w:r>
      <w:r w:rsidR="003C73C2" w:rsidRPr="00624CC3">
        <w:rPr>
          <w:rFonts w:ascii="Book Antiqua" w:hAnsi="Book Antiqua"/>
        </w:rPr>
        <w:t xml:space="preserve"> </w:t>
      </w:r>
      <w:r w:rsidR="00706697" w:rsidRPr="00624CC3">
        <w:rPr>
          <w:rFonts w:ascii="Book Antiqua" w:hAnsi="Book Antiqua"/>
        </w:rPr>
        <w:t xml:space="preserve">Chacun a </w:t>
      </w:r>
      <w:r w:rsidR="003C73C2" w:rsidRPr="00624CC3">
        <w:rPr>
          <w:rFonts w:ascii="Book Antiqua" w:hAnsi="Book Antiqua"/>
        </w:rPr>
        <w:t>reçu 2h de formation</w:t>
      </w:r>
      <w:r w:rsidR="00706697" w:rsidRPr="00624CC3">
        <w:rPr>
          <w:rFonts w:ascii="Book Antiqua" w:hAnsi="Book Antiqua"/>
        </w:rPr>
        <w:t xml:space="preserve"> pour sa présence</w:t>
      </w:r>
      <w:r w:rsidR="003C73C2" w:rsidRPr="00624CC3">
        <w:rPr>
          <w:rFonts w:ascii="Book Antiqua" w:hAnsi="Book Antiqua"/>
        </w:rPr>
        <w:t xml:space="preserve">. </w:t>
      </w:r>
    </w:p>
    <w:p w:rsidR="00706697" w:rsidRPr="00624CC3" w:rsidRDefault="00706697" w:rsidP="000048A5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Au programme de la réunion : </w:t>
      </w:r>
    </w:p>
    <w:p w:rsidR="00706697" w:rsidRPr="00624CC3" w:rsidRDefault="00706697" w:rsidP="00706697">
      <w:pPr>
        <w:pStyle w:val="Paragraphedeliste"/>
        <w:numPr>
          <w:ilvl w:val="0"/>
          <w:numId w:val="2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Une présentation générale de l’ED</w:t>
      </w:r>
    </w:p>
    <w:p w:rsidR="00706697" w:rsidRPr="00624CC3" w:rsidRDefault="00706697" w:rsidP="00706697">
      <w:pPr>
        <w:pStyle w:val="Paragraphedeliste"/>
        <w:numPr>
          <w:ilvl w:val="0"/>
          <w:numId w:val="2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Une présentation des différents </w:t>
      </w:r>
      <w:r w:rsidR="009F4E29" w:rsidRPr="00624CC3">
        <w:rPr>
          <w:rFonts w:ascii="Book Antiqua" w:hAnsi="Book Antiqua"/>
          <w:lang w:val="fr-FR"/>
        </w:rPr>
        <w:t>pôles</w:t>
      </w:r>
      <w:r w:rsidRPr="00624CC3">
        <w:rPr>
          <w:rFonts w:ascii="Book Antiqua" w:hAnsi="Book Antiqua"/>
          <w:lang w:val="fr-FR"/>
        </w:rPr>
        <w:t xml:space="preserve"> par leurs directeurs respectifs</w:t>
      </w:r>
    </w:p>
    <w:p w:rsidR="00706697" w:rsidRPr="00624CC3" w:rsidRDefault="00706697" w:rsidP="00706697">
      <w:pPr>
        <w:pStyle w:val="Paragraphedeliste"/>
        <w:numPr>
          <w:ilvl w:val="0"/>
          <w:numId w:val="2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Une intervention de la cellule anti-harcèlements (présentation traduite par Jessica Bowles)</w:t>
      </w:r>
    </w:p>
    <w:p w:rsidR="000048A5" w:rsidRPr="00624CC3" w:rsidRDefault="00706697" w:rsidP="003F6C0C">
      <w:pPr>
        <w:pStyle w:val="Paragraphedeliste"/>
        <w:numPr>
          <w:ilvl w:val="0"/>
          <w:numId w:val="2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Une présentation du système des formations par </w:t>
      </w:r>
      <w:r w:rsidR="00624CC3" w:rsidRPr="00624CC3">
        <w:rPr>
          <w:rFonts w:ascii="Book Antiqua" w:hAnsi="Book Antiqua"/>
          <w:lang w:val="fr-FR"/>
        </w:rPr>
        <w:t>Éric</w:t>
      </w:r>
      <w:r w:rsidRPr="00624CC3">
        <w:rPr>
          <w:rFonts w:ascii="Book Antiqua" w:hAnsi="Book Antiqua"/>
          <w:lang w:val="fr-FR"/>
        </w:rPr>
        <w:t xml:space="preserve"> Eliot (beaucoup de nouveautés</w:t>
      </w:r>
      <w:r w:rsidR="00427276" w:rsidRPr="00624CC3">
        <w:rPr>
          <w:rFonts w:ascii="Book Antiqua" w:hAnsi="Book Antiqua"/>
          <w:lang w:val="fr-FR"/>
        </w:rPr>
        <w:t xml:space="preserve">, intervention </w:t>
      </w:r>
      <w:r w:rsidR="003F6C0C" w:rsidRPr="00624CC3">
        <w:rPr>
          <w:rFonts w:ascii="Book Antiqua" w:hAnsi="Book Antiqua"/>
          <w:lang w:val="fr-FR"/>
        </w:rPr>
        <w:t>de Françoise Berthoud impossible</w:t>
      </w:r>
      <w:r w:rsidRPr="00624CC3">
        <w:rPr>
          <w:rFonts w:ascii="Book Antiqua" w:hAnsi="Book Antiqua"/>
          <w:lang w:val="fr-FR"/>
        </w:rPr>
        <w:t>)</w:t>
      </w:r>
      <w:r w:rsidR="00C53D05" w:rsidRPr="00624CC3">
        <w:rPr>
          <w:rFonts w:ascii="Book Antiqua" w:hAnsi="Book Antiqua"/>
          <w:lang w:val="fr-FR"/>
        </w:rPr>
        <w:t xml:space="preserve"> – système de points (30 points remplacent les </w:t>
      </w:r>
      <w:r w:rsidR="00BE2521" w:rsidRPr="00624CC3">
        <w:rPr>
          <w:rFonts w:ascii="Book Antiqua" w:hAnsi="Book Antiqua"/>
          <w:lang w:val="fr-FR"/>
        </w:rPr>
        <w:t>100h</w:t>
      </w:r>
      <w:r w:rsidR="009F4E29" w:rsidRPr="00624CC3">
        <w:rPr>
          <w:rFonts w:ascii="Book Antiqua" w:hAnsi="Book Antiqua"/>
          <w:lang w:val="fr-FR"/>
        </w:rPr>
        <w:t xml:space="preserve"> de formations demandées) et </w:t>
      </w:r>
      <w:r w:rsidR="00C53D05" w:rsidRPr="00624CC3">
        <w:rPr>
          <w:rFonts w:ascii="Book Antiqua" w:hAnsi="Book Antiqua"/>
          <w:lang w:val="fr-FR"/>
        </w:rPr>
        <w:t>blocs de compétences</w:t>
      </w:r>
      <w:r w:rsidR="00BE2521" w:rsidRPr="00624CC3">
        <w:rPr>
          <w:rFonts w:ascii="Book Antiqua" w:hAnsi="Book Antiqua"/>
          <w:lang w:val="fr-FR"/>
        </w:rPr>
        <w:t>. Une validation</w:t>
      </w:r>
      <w:r w:rsidR="009F4E29" w:rsidRPr="00624CC3">
        <w:rPr>
          <w:rFonts w:ascii="Book Antiqua" w:hAnsi="Book Antiqua"/>
          <w:lang w:val="fr-FR"/>
        </w:rPr>
        <w:t xml:space="preserve"> des points se fera de manière plus uniforme et automatique à partir du catalogue de formations sur ADUM.</w:t>
      </w:r>
    </w:p>
    <w:p w:rsidR="003F6C0C" w:rsidRPr="00624CC3" w:rsidRDefault="003F6C0C" w:rsidP="003F6C0C">
      <w:pPr>
        <w:pStyle w:val="Paragraphedeliste"/>
        <w:numPr>
          <w:ilvl w:val="0"/>
          <w:numId w:val="2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Quelques informations pratiques (inscriptions, soutenances, comités de suivis)</w:t>
      </w:r>
    </w:p>
    <w:p w:rsidR="00850D12" w:rsidRPr="00624CC3" w:rsidRDefault="003C73C2" w:rsidP="000048A5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>Le diaporama de la réunion a été mis à disposition des doctorants</w:t>
      </w:r>
      <w:r w:rsidR="00706697" w:rsidRPr="00624CC3">
        <w:rPr>
          <w:rFonts w:ascii="Book Antiqua" w:hAnsi="Book Antiqua"/>
        </w:rPr>
        <w:t xml:space="preserve"> (</w:t>
      </w:r>
      <w:r w:rsidR="00BE2521" w:rsidRPr="00624CC3">
        <w:rPr>
          <w:rFonts w:ascii="Book Antiqua" w:hAnsi="Book Antiqua"/>
        </w:rPr>
        <w:t xml:space="preserve">le </w:t>
      </w:r>
      <w:r w:rsidR="00706697" w:rsidRPr="00624CC3">
        <w:rPr>
          <w:rFonts w:ascii="Book Antiqua" w:hAnsi="Book Antiqua"/>
        </w:rPr>
        <w:t>nombre de téléchargements</w:t>
      </w:r>
      <w:r w:rsidR="009F4E29" w:rsidRPr="00624CC3">
        <w:rPr>
          <w:rFonts w:ascii="Book Antiqua" w:hAnsi="Book Antiqua"/>
        </w:rPr>
        <w:t xml:space="preserve"> est de l’ordre de quarante téléchargements</w:t>
      </w:r>
      <w:r w:rsidR="00706697" w:rsidRPr="00624CC3">
        <w:rPr>
          <w:rFonts w:ascii="Book Antiqua" w:hAnsi="Book Antiqua"/>
        </w:rPr>
        <w:t>)</w:t>
      </w:r>
      <w:r w:rsidRPr="00624CC3">
        <w:rPr>
          <w:rFonts w:ascii="Book Antiqua" w:hAnsi="Book Antiqua"/>
        </w:rPr>
        <w:t>.</w:t>
      </w:r>
    </w:p>
    <w:p w:rsidR="00850D12" w:rsidRPr="00624CC3" w:rsidRDefault="00850D12" w:rsidP="000048A5">
      <w:pPr>
        <w:jc w:val="both"/>
        <w:rPr>
          <w:rFonts w:ascii="Book Antiqua" w:hAnsi="Book Antiqua"/>
        </w:rPr>
      </w:pPr>
    </w:p>
    <w:p w:rsidR="00850D12" w:rsidRPr="00624CC3" w:rsidRDefault="00850D12" w:rsidP="00850D12">
      <w:pPr>
        <w:pStyle w:val="Paragraphedeliste"/>
        <w:numPr>
          <w:ilvl w:val="0"/>
          <w:numId w:val="26"/>
        </w:numPr>
        <w:jc w:val="both"/>
        <w:rPr>
          <w:rFonts w:ascii="Book Antiqua" w:hAnsi="Book Antiqua"/>
          <w:i/>
          <w:color w:val="7F7F7F" w:themeColor="text1" w:themeTint="80"/>
          <w:lang w:val="fr-FR"/>
        </w:rPr>
      </w:pPr>
      <w:r w:rsidRPr="00624CC3">
        <w:rPr>
          <w:rFonts w:ascii="Book Antiqua" w:hAnsi="Book Antiqua"/>
          <w:i/>
          <w:color w:val="7F7F7F" w:themeColor="text1" w:themeTint="80"/>
          <w:lang w:val="fr-FR"/>
        </w:rPr>
        <w:t>Question de Martine Fournier sur les points de formation (nombre de points pour notre ED)</w:t>
      </w:r>
    </w:p>
    <w:p w:rsidR="00850D12" w:rsidRPr="00624CC3" w:rsidRDefault="00850D12" w:rsidP="00850D12">
      <w:pPr>
        <w:pStyle w:val="Paragraphedeliste"/>
        <w:numPr>
          <w:ilvl w:val="0"/>
          <w:numId w:val="26"/>
        </w:numPr>
        <w:jc w:val="both"/>
        <w:rPr>
          <w:rFonts w:ascii="Book Antiqua" w:hAnsi="Book Antiqua"/>
          <w:i/>
          <w:color w:val="7F7F7F" w:themeColor="text1" w:themeTint="80"/>
          <w:lang w:val="fr-FR"/>
        </w:rPr>
      </w:pPr>
      <w:r w:rsidRPr="00624CC3">
        <w:rPr>
          <w:rFonts w:ascii="Book Antiqua" w:hAnsi="Book Antiqua"/>
          <w:i/>
          <w:color w:val="7F7F7F" w:themeColor="text1" w:themeTint="80"/>
          <w:lang w:val="fr-FR"/>
        </w:rPr>
        <w:t>CSI le plus tôt possible</w:t>
      </w:r>
      <w:r w:rsidR="009F4E29" w:rsidRPr="00624CC3">
        <w:rPr>
          <w:rFonts w:ascii="Book Antiqua" w:hAnsi="Book Antiqua"/>
          <w:i/>
          <w:color w:val="7F7F7F" w:themeColor="text1" w:themeTint="80"/>
          <w:lang w:val="fr-FR"/>
        </w:rPr>
        <w:t xml:space="preserve"> pour les doctorants qui sont susceptibles de se voir proposer un arrêt de thèse, cela donnera le temps au doctorant de faire les recours au sein de différentes instances académiques.</w:t>
      </w:r>
    </w:p>
    <w:p w:rsidR="00850D12" w:rsidRPr="00624CC3" w:rsidRDefault="00850D12" w:rsidP="00850D12">
      <w:pPr>
        <w:pStyle w:val="Paragraphedeliste"/>
        <w:numPr>
          <w:ilvl w:val="0"/>
          <w:numId w:val="26"/>
        </w:numPr>
        <w:jc w:val="both"/>
        <w:rPr>
          <w:rFonts w:ascii="Book Antiqua" w:hAnsi="Book Antiqua"/>
          <w:i/>
          <w:color w:val="7F7F7F" w:themeColor="text1" w:themeTint="80"/>
          <w:lang w:val="fr-FR"/>
        </w:rPr>
      </w:pPr>
      <w:r w:rsidRPr="00624CC3">
        <w:rPr>
          <w:rFonts w:ascii="Book Antiqua" w:hAnsi="Book Antiqua"/>
          <w:i/>
          <w:color w:val="7F7F7F" w:themeColor="text1" w:themeTint="80"/>
          <w:lang w:val="fr-FR"/>
        </w:rPr>
        <w:t>Question de Rachel Meallet</w:t>
      </w:r>
      <w:r w:rsidR="00624CC3">
        <w:rPr>
          <w:rFonts w:ascii="Book Antiqua" w:hAnsi="Book Antiqua"/>
          <w:i/>
          <w:color w:val="7F7F7F" w:themeColor="text1" w:themeTint="80"/>
          <w:lang w:val="fr-FR"/>
        </w:rPr>
        <w:t>-Renault</w:t>
      </w:r>
      <w:r w:rsidRPr="00624CC3">
        <w:rPr>
          <w:rFonts w:ascii="Book Antiqua" w:hAnsi="Book Antiqua"/>
          <w:i/>
          <w:color w:val="7F7F7F" w:themeColor="text1" w:themeTint="80"/>
          <w:lang w:val="fr-FR"/>
        </w:rPr>
        <w:t xml:space="preserve"> au sujet des présents – grande majorité, absents excusés pa</w:t>
      </w:r>
      <w:r w:rsidR="009F4E29" w:rsidRPr="00624CC3">
        <w:rPr>
          <w:rFonts w:ascii="Book Antiqua" w:hAnsi="Book Antiqua"/>
          <w:i/>
          <w:color w:val="7F7F7F" w:themeColor="text1" w:themeTint="80"/>
          <w:lang w:val="fr-FR"/>
        </w:rPr>
        <w:t>r email, problèmes de connexion et diffusion après la réunion du conseil du</w:t>
      </w:r>
      <w:r w:rsidRPr="00624CC3">
        <w:rPr>
          <w:rFonts w:ascii="Book Antiqua" w:hAnsi="Book Antiqua"/>
          <w:i/>
          <w:color w:val="7F7F7F" w:themeColor="text1" w:themeTint="80"/>
          <w:lang w:val="fr-FR"/>
        </w:rPr>
        <w:t xml:space="preserve"> </w:t>
      </w:r>
      <w:r w:rsidR="00624CC3" w:rsidRPr="00624CC3">
        <w:rPr>
          <w:rFonts w:ascii="Book Antiqua" w:hAnsi="Book Antiqua"/>
          <w:i/>
          <w:color w:val="7F7F7F" w:themeColor="text1" w:themeTint="80"/>
          <w:lang w:val="fr-FR"/>
        </w:rPr>
        <w:t>PDF</w:t>
      </w:r>
      <w:r w:rsidRPr="00624CC3">
        <w:rPr>
          <w:rFonts w:ascii="Book Antiqua" w:hAnsi="Book Antiqua"/>
          <w:i/>
          <w:color w:val="7F7F7F" w:themeColor="text1" w:themeTint="80"/>
          <w:lang w:val="fr-FR"/>
        </w:rPr>
        <w:t xml:space="preserve"> de la présentation</w:t>
      </w:r>
      <w:r w:rsidR="009F4E29" w:rsidRPr="00624CC3">
        <w:rPr>
          <w:rFonts w:ascii="Book Antiqua" w:hAnsi="Book Antiqua"/>
          <w:i/>
          <w:color w:val="7F7F7F" w:themeColor="text1" w:themeTint="80"/>
          <w:lang w:val="fr-FR"/>
        </w:rPr>
        <w:t xml:space="preserve">. </w:t>
      </w:r>
    </w:p>
    <w:p w:rsidR="0063669C" w:rsidRPr="00624CC3" w:rsidRDefault="0063669C" w:rsidP="0063669C">
      <w:pPr>
        <w:jc w:val="both"/>
        <w:rPr>
          <w:rFonts w:ascii="Book Antiqua" w:hAnsi="Book Antiqua"/>
          <w:i/>
          <w:color w:val="7F7F7F" w:themeColor="text1" w:themeTint="80"/>
        </w:rPr>
      </w:pPr>
    </w:p>
    <w:p w:rsidR="0063669C" w:rsidRPr="00624CC3" w:rsidRDefault="0063669C" w:rsidP="0063669C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Bilan des soutenances et inscriptions pour l’année 2021-2022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915"/>
        <w:gridCol w:w="1554"/>
        <w:gridCol w:w="1555"/>
        <w:gridCol w:w="1555"/>
        <w:gridCol w:w="1555"/>
      </w:tblGrid>
      <w:tr w:rsidR="00EF4D97" w:rsidRPr="00624CC3" w:rsidTr="0022785D">
        <w:tc>
          <w:tcPr>
            <w:tcW w:w="191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Soutenances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EF4D97" w:rsidRPr="00624CC3" w:rsidRDefault="00EF4D97" w:rsidP="00EF4D97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CIM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EF4D97" w:rsidRPr="00624CC3" w:rsidRDefault="00EF4D97" w:rsidP="00EF4D97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COB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CPBA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Total</w:t>
            </w:r>
          </w:p>
        </w:tc>
      </w:tr>
      <w:tr w:rsidR="00EF4D97" w:rsidRPr="00624CC3" w:rsidTr="0022785D">
        <w:tc>
          <w:tcPr>
            <w:tcW w:w="191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2022</w:t>
            </w:r>
          </w:p>
        </w:tc>
        <w:tc>
          <w:tcPr>
            <w:tcW w:w="4664" w:type="dxa"/>
            <w:gridSpan w:val="3"/>
            <w:shd w:val="pct10" w:color="auto" w:fill="auto"/>
            <w:vAlign w:val="center"/>
          </w:tcPr>
          <w:p w:rsidR="00EF4D97" w:rsidRPr="00624CC3" w:rsidRDefault="0013534D" w:rsidP="00EF4D97">
            <w:pPr>
              <w:jc w:val="center"/>
              <w:rPr>
                <w:rFonts w:ascii="Book Antiqua" w:hAnsi="Book Antiqua"/>
                <w:i/>
                <w:sz w:val="20"/>
                <w:szCs w:val="20"/>
              </w:rPr>
            </w:pPr>
            <w:r w:rsidRPr="00624CC3">
              <w:rPr>
                <w:rFonts w:ascii="Book Antiqua" w:hAnsi="Book Antiqua"/>
                <w:i/>
                <w:sz w:val="20"/>
                <w:szCs w:val="20"/>
              </w:rPr>
              <w:t>a</w:t>
            </w:r>
            <w:r w:rsidR="00EF4D97" w:rsidRPr="00624CC3">
              <w:rPr>
                <w:rFonts w:ascii="Book Antiqua" w:hAnsi="Book Antiqua"/>
                <w:i/>
                <w:sz w:val="20"/>
                <w:szCs w:val="20"/>
              </w:rPr>
              <w:t>nnée en cour</w:t>
            </w:r>
            <w:r w:rsidRPr="00624CC3">
              <w:rPr>
                <w:rFonts w:ascii="Book Antiqua" w:hAnsi="Book Antiqua"/>
                <w:i/>
                <w:sz w:val="20"/>
                <w:szCs w:val="20"/>
              </w:rPr>
              <w:t>s</w:t>
            </w:r>
          </w:p>
        </w:tc>
        <w:tc>
          <w:tcPr>
            <w:tcW w:w="1555" w:type="dxa"/>
            <w:shd w:val="pct10" w:color="auto" w:fill="auto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29</w:t>
            </w:r>
          </w:p>
        </w:tc>
      </w:tr>
      <w:tr w:rsidR="00EF4D97" w:rsidRPr="00624CC3" w:rsidTr="00EF4D97">
        <w:tc>
          <w:tcPr>
            <w:tcW w:w="191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2021</w:t>
            </w:r>
          </w:p>
        </w:tc>
        <w:tc>
          <w:tcPr>
            <w:tcW w:w="1554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14</w:t>
            </w:r>
          </w:p>
        </w:tc>
        <w:tc>
          <w:tcPr>
            <w:tcW w:w="1555" w:type="dxa"/>
          </w:tcPr>
          <w:p w:rsidR="0013534D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25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59</w:t>
            </w:r>
          </w:p>
        </w:tc>
      </w:tr>
      <w:tr w:rsidR="00EF4D97" w:rsidRPr="00624CC3" w:rsidTr="00EF4D97">
        <w:tc>
          <w:tcPr>
            <w:tcW w:w="191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2020</w:t>
            </w:r>
          </w:p>
        </w:tc>
        <w:tc>
          <w:tcPr>
            <w:tcW w:w="1554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9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22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51</w:t>
            </w:r>
          </w:p>
        </w:tc>
      </w:tr>
      <w:tr w:rsidR="00EF4D97" w:rsidRPr="00624CC3" w:rsidTr="00EF4D97">
        <w:tc>
          <w:tcPr>
            <w:tcW w:w="191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2019</w:t>
            </w:r>
          </w:p>
        </w:tc>
        <w:tc>
          <w:tcPr>
            <w:tcW w:w="1554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26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28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31</w:t>
            </w:r>
          </w:p>
        </w:tc>
        <w:tc>
          <w:tcPr>
            <w:tcW w:w="1555" w:type="dxa"/>
          </w:tcPr>
          <w:p w:rsidR="00EF4D97" w:rsidRPr="00624CC3" w:rsidRDefault="00EF4D97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85</w:t>
            </w:r>
          </w:p>
        </w:tc>
      </w:tr>
    </w:tbl>
    <w:p w:rsidR="00365AF7" w:rsidRPr="00624CC3" w:rsidRDefault="00365AF7" w:rsidP="002440B0">
      <w:pPr>
        <w:ind w:left="360"/>
        <w:rPr>
          <w:rFonts w:ascii="Book Antiqua" w:hAnsi="Book Antiqua"/>
        </w:rPr>
      </w:pPr>
    </w:p>
    <w:p w:rsidR="00365AF7" w:rsidRPr="00624CC3" w:rsidRDefault="00365AF7">
      <w:pPr>
        <w:suppressAutoHyphens w:val="0"/>
        <w:rPr>
          <w:rFonts w:ascii="Book Antiqua" w:hAnsi="Book Antiqua"/>
        </w:rPr>
      </w:pPr>
      <w:r w:rsidRPr="00624CC3">
        <w:rPr>
          <w:rFonts w:ascii="Book Antiqua" w:hAnsi="Book Antiqua"/>
        </w:rPr>
        <w:br w:type="page"/>
      </w:r>
    </w:p>
    <w:p w:rsidR="002440B0" w:rsidRPr="00624CC3" w:rsidRDefault="002440B0" w:rsidP="002440B0">
      <w:pPr>
        <w:ind w:left="360"/>
        <w:rPr>
          <w:rFonts w:ascii="Book Antiqua" w:hAnsi="Book Antiqua"/>
        </w:rPr>
      </w:pPr>
    </w:p>
    <w:p w:rsidR="00724026" w:rsidRPr="00624CC3" w:rsidRDefault="00724026" w:rsidP="00724026">
      <w:pPr>
        <w:pStyle w:val="Paragraphedeliste"/>
        <w:numPr>
          <w:ilvl w:val="0"/>
          <w:numId w:val="26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On constate et espère une évolution des soutenances à la hausse suite à la crise sanitaire. Les inscriptions sont en hausse également :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915"/>
        <w:gridCol w:w="1554"/>
        <w:gridCol w:w="1555"/>
        <w:gridCol w:w="1555"/>
        <w:gridCol w:w="1555"/>
      </w:tblGrid>
      <w:tr w:rsidR="0022785D" w:rsidRPr="00624CC3" w:rsidTr="00A82CD1">
        <w:tc>
          <w:tcPr>
            <w:tcW w:w="1915" w:type="dxa"/>
          </w:tcPr>
          <w:p w:rsidR="0022785D" w:rsidRPr="00624CC3" w:rsidRDefault="0022785D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Inscriptions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22785D" w:rsidRPr="00624CC3" w:rsidRDefault="0022785D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CIM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22785D" w:rsidRPr="00624CC3" w:rsidRDefault="0022785D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COB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22785D" w:rsidRPr="00624CC3" w:rsidRDefault="0022785D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CPBA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:rsidR="0022785D" w:rsidRPr="00624CC3" w:rsidRDefault="0022785D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Total</w:t>
            </w:r>
          </w:p>
        </w:tc>
      </w:tr>
      <w:tr w:rsidR="0022785D" w:rsidRPr="00624CC3" w:rsidTr="00A82CD1">
        <w:tc>
          <w:tcPr>
            <w:tcW w:w="191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2021/2022</w:t>
            </w:r>
          </w:p>
        </w:tc>
        <w:tc>
          <w:tcPr>
            <w:tcW w:w="1554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90</w:t>
            </w:r>
          </w:p>
        </w:tc>
        <w:tc>
          <w:tcPr>
            <w:tcW w:w="155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112</w:t>
            </w:r>
          </w:p>
        </w:tc>
        <w:tc>
          <w:tcPr>
            <w:tcW w:w="155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126</w:t>
            </w:r>
          </w:p>
        </w:tc>
        <w:tc>
          <w:tcPr>
            <w:tcW w:w="155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328</w:t>
            </w:r>
            <w:r w:rsidR="003E76AF" w:rsidRPr="00624CC3">
              <w:rPr>
                <w:rFonts w:ascii="Book Antiqua" w:hAnsi="Book Antiqua"/>
              </w:rPr>
              <w:t xml:space="preserve">                ↑</w:t>
            </w:r>
          </w:p>
        </w:tc>
      </w:tr>
      <w:tr w:rsidR="0022785D" w:rsidRPr="00624CC3" w:rsidTr="00A82CD1">
        <w:tc>
          <w:tcPr>
            <w:tcW w:w="191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2020/2021</w:t>
            </w:r>
          </w:p>
        </w:tc>
        <w:tc>
          <w:tcPr>
            <w:tcW w:w="1554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80</w:t>
            </w:r>
          </w:p>
        </w:tc>
        <w:tc>
          <w:tcPr>
            <w:tcW w:w="155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105</w:t>
            </w:r>
          </w:p>
        </w:tc>
        <w:tc>
          <w:tcPr>
            <w:tcW w:w="155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111</w:t>
            </w:r>
          </w:p>
        </w:tc>
        <w:tc>
          <w:tcPr>
            <w:tcW w:w="1555" w:type="dxa"/>
          </w:tcPr>
          <w:p w:rsidR="0022785D" w:rsidRPr="00624CC3" w:rsidRDefault="0022785D" w:rsidP="0022785D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296</w:t>
            </w:r>
          </w:p>
        </w:tc>
      </w:tr>
    </w:tbl>
    <w:p w:rsidR="002440B0" w:rsidRPr="00624CC3" w:rsidRDefault="002440B0" w:rsidP="002440B0">
      <w:pPr>
        <w:ind w:left="360"/>
        <w:rPr>
          <w:rFonts w:ascii="Book Antiqua" w:hAnsi="Book Antiqua"/>
        </w:rPr>
      </w:pPr>
    </w:p>
    <w:p w:rsidR="002D0701" w:rsidRPr="00624CC3" w:rsidRDefault="002D0701" w:rsidP="002440B0">
      <w:pPr>
        <w:ind w:left="360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Détail des inscriptions : </w:t>
      </w:r>
    </w:p>
    <w:p w:rsidR="002D0701" w:rsidRPr="00624CC3" w:rsidRDefault="002D0701" w:rsidP="002440B0">
      <w:pPr>
        <w:ind w:left="360"/>
        <w:rPr>
          <w:rFonts w:ascii="Book Antiqua" w:hAnsi="Book Antiqua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723"/>
        <w:gridCol w:w="2708"/>
        <w:gridCol w:w="2703"/>
      </w:tblGrid>
      <w:tr w:rsidR="0022785D" w:rsidRPr="00624CC3" w:rsidTr="0022785D">
        <w:tc>
          <w:tcPr>
            <w:tcW w:w="2723" w:type="dxa"/>
          </w:tcPr>
          <w:p w:rsidR="00A1306C" w:rsidRPr="00624CC3" w:rsidRDefault="00A1306C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Equité</w:t>
            </w:r>
          </w:p>
        </w:tc>
        <w:tc>
          <w:tcPr>
            <w:tcW w:w="2708" w:type="dxa"/>
          </w:tcPr>
          <w:p w:rsidR="0022785D" w:rsidRPr="00624CC3" w:rsidRDefault="0022785D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Hommes</w:t>
            </w:r>
          </w:p>
        </w:tc>
        <w:tc>
          <w:tcPr>
            <w:tcW w:w="2703" w:type="dxa"/>
          </w:tcPr>
          <w:p w:rsidR="0022785D" w:rsidRPr="00624CC3" w:rsidRDefault="0022785D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Femmes</w:t>
            </w:r>
          </w:p>
        </w:tc>
      </w:tr>
      <w:tr w:rsidR="0022785D" w:rsidRPr="00624CC3" w:rsidTr="0022785D">
        <w:tc>
          <w:tcPr>
            <w:tcW w:w="2723" w:type="dxa"/>
          </w:tcPr>
          <w:p w:rsidR="0022785D" w:rsidRPr="00624CC3" w:rsidRDefault="0022785D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2021-2022</w:t>
            </w:r>
          </w:p>
        </w:tc>
        <w:tc>
          <w:tcPr>
            <w:tcW w:w="2708" w:type="dxa"/>
          </w:tcPr>
          <w:p w:rsidR="0022785D" w:rsidRPr="00624CC3" w:rsidRDefault="0022785D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170</w:t>
            </w:r>
          </w:p>
        </w:tc>
        <w:tc>
          <w:tcPr>
            <w:tcW w:w="2703" w:type="dxa"/>
          </w:tcPr>
          <w:p w:rsidR="0022785D" w:rsidRPr="00624CC3" w:rsidRDefault="0022785D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158</w:t>
            </w:r>
          </w:p>
        </w:tc>
      </w:tr>
      <w:tr w:rsidR="0022785D" w:rsidRPr="00624CC3" w:rsidTr="0022785D">
        <w:tc>
          <w:tcPr>
            <w:tcW w:w="2723" w:type="dxa"/>
          </w:tcPr>
          <w:p w:rsidR="0022785D" w:rsidRPr="00624CC3" w:rsidRDefault="0022785D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2020-2021</w:t>
            </w:r>
          </w:p>
        </w:tc>
        <w:tc>
          <w:tcPr>
            <w:tcW w:w="2708" w:type="dxa"/>
          </w:tcPr>
          <w:p w:rsidR="0022785D" w:rsidRPr="00624CC3" w:rsidRDefault="00A1306C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149</w:t>
            </w:r>
          </w:p>
        </w:tc>
        <w:tc>
          <w:tcPr>
            <w:tcW w:w="2703" w:type="dxa"/>
          </w:tcPr>
          <w:p w:rsidR="0022785D" w:rsidRPr="00624CC3" w:rsidRDefault="00A1306C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147</w:t>
            </w:r>
          </w:p>
        </w:tc>
      </w:tr>
    </w:tbl>
    <w:p w:rsidR="00724026" w:rsidRPr="00624CC3" w:rsidRDefault="00724026" w:rsidP="00724026">
      <w:pPr>
        <w:ind w:left="360"/>
        <w:rPr>
          <w:rFonts w:ascii="Book Antiqua" w:hAnsi="Book Antiqua"/>
        </w:rPr>
      </w:pPr>
    </w:p>
    <w:p w:rsidR="0022785D" w:rsidRPr="00624CC3" w:rsidRDefault="00724026" w:rsidP="00724026">
      <w:pPr>
        <w:pStyle w:val="Paragraphedeliste"/>
        <w:numPr>
          <w:ilvl w:val="0"/>
          <w:numId w:val="26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On constate un léger déséquilibre en faveur des hommes.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1463"/>
        <w:gridCol w:w="953"/>
        <w:gridCol w:w="953"/>
        <w:gridCol w:w="953"/>
        <w:gridCol w:w="953"/>
        <w:gridCol w:w="953"/>
        <w:gridCol w:w="953"/>
        <w:gridCol w:w="953"/>
      </w:tblGrid>
      <w:tr w:rsidR="003F67E4" w:rsidRPr="00624CC3" w:rsidTr="003F67E4">
        <w:tc>
          <w:tcPr>
            <w:tcW w:w="1061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Année d’inscription</w:t>
            </w:r>
          </w:p>
        </w:tc>
        <w:tc>
          <w:tcPr>
            <w:tcW w:w="1061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1A</w:t>
            </w:r>
          </w:p>
        </w:tc>
        <w:tc>
          <w:tcPr>
            <w:tcW w:w="1062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2A</w:t>
            </w:r>
          </w:p>
        </w:tc>
        <w:tc>
          <w:tcPr>
            <w:tcW w:w="1062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3A</w:t>
            </w:r>
          </w:p>
        </w:tc>
        <w:tc>
          <w:tcPr>
            <w:tcW w:w="1062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4A</w:t>
            </w:r>
          </w:p>
        </w:tc>
        <w:tc>
          <w:tcPr>
            <w:tcW w:w="1062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5A</w:t>
            </w:r>
          </w:p>
        </w:tc>
        <w:tc>
          <w:tcPr>
            <w:tcW w:w="1062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6A</w:t>
            </w:r>
          </w:p>
        </w:tc>
        <w:tc>
          <w:tcPr>
            <w:tcW w:w="1062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7A</w:t>
            </w:r>
          </w:p>
        </w:tc>
      </w:tr>
      <w:tr w:rsidR="003F67E4" w:rsidRPr="00624CC3" w:rsidTr="003F67E4">
        <w:tc>
          <w:tcPr>
            <w:tcW w:w="1061" w:type="dxa"/>
          </w:tcPr>
          <w:p w:rsidR="003F67E4" w:rsidRPr="00624CC3" w:rsidRDefault="003F67E4" w:rsidP="003F67E4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2021/2022</w:t>
            </w:r>
          </w:p>
        </w:tc>
        <w:tc>
          <w:tcPr>
            <w:tcW w:w="1061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95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80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82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40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0</w:t>
            </w:r>
          </w:p>
        </w:tc>
      </w:tr>
      <w:tr w:rsidR="003F67E4" w:rsidRPr="00624CC3" w:rsidTr="003F67E4">
        <w:tc>
          <w:tcPr>
            <w:tcW w:w="1061" w:type="dxa"/>
          </w:tcPr>
          <w:p w:rsidR="003F67E4" w:rsidRPr="00624CC3" w:rsidRDefault="003F67E4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2020/2021</w:t>
            </w:r>
          </w:p>
        </w:tc>
        <w:tc>
          <w:tcPr>
            <w:tcW w:w="1061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81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84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91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37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0</w:t>
            </w:r>
          </w:p>
        </w:tc>
        <w:tc>
          <w:tcPr>
            <w:tcW w:w="1062" w:type="dxa"/>
          </w:tcPr>
          <w:p w:rsidR="003F67E4" w:rsidRPr="00624CC3" w:rsidRDefault="007D27F2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</w:t>
            </w:r>
          </w:p>
        </w:tc>
      </w:tr>
    </w:tbl>
    <w:p w:rsidR="003F67E4" w:rsidRPr="00624CC3" w:rsidRDefault="003F67E4" w:rsidP="002440B0">
      <w:pPr>
        <w:ind w:left="360"/>
        <w:rPr>
          <w:rFonts w:ascii="Book Antiqua" w:hAnsi="Book Antiqua"/>
          <w:i/>
        </w:rPr>
      </w:pPr>
    </w:p>
    <w:p w:rsidR="002D0701" w:rsidRPr="00624CC3" w:rsidRDefault="003F67E4" w:rsidP="002440B0">
      <w:pPr>
        <w:ind w:left="360"/>
        <w:rPr>
          <w:rFonts w:ascii="Book Antiqua" w:hAnsi="Book Antiqua"/>
          <w:i/>
        </w:rPr>
      </w:pPr>
      <w:r w:rsidRPr="00624CC3">
        <w:rPr>
          <w:rFonts w:ascii="Book Antiqua" w:hAnsi="Book Antiqua"/>
          <w:i/>
        </w:rPr>
        <w:t>NB : une attention spécifique est apportée aux inscriptions au-delà de la troisième année, et plus particulièrement encore au-delà de la quatrième année afin d’accompagner les doctorant.e.s vers la soutenance.</w:t>
      </w:r>
    </w:p>
    <w:p w:rsidR="002D0701" w:rsidRPr="00624CC3" w:rsidRDefault="002D0701" w:rsidP="002440B0">
      <w:pPr>
        <w:ind w:left="360"/>
        <w:rPr>
          <w:rFonts w:ascii="Book Antiqua" w:hAnsi="Book Antiqua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206"/>
        <w:gridCol w:w="2132"/>
        <w:gridCol w:w="2001"/>
        <w:gridCol w:w="1795"/>
      </w:tblGrid>
      <w:tr w:rsidR="00267587" w:rsidRPr="00624CC3" w:rsidTr="00A82CD1">
        <w:tc>
          <w:tcPr>
            <w:tcW w:w="2206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Nationalité</w:t>
            </w:r>
          </w:p>
        </w:tc>
        <w:tc>
          <w:tcPr>
            <w:tcW w:w="2132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Française</w:t>
            </w:r>
          </w:p>
        </w:tc>
        <w:tc>
          <w:tcPr>
            <w:tcW w:w="3796" w:type="dxa"/>
            <w:gridSpan w:val="2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Autre</w:t>
            </w:r>
          </w:p>
        </w:tc>
      </w:tr>
      <w:tr w:rsidR="00267587" w:rsidRPr="00624CC3" w:rsidTr="00267587">
        <w:tc>
          <w:tcPr>
            <w:tcW w:w="2206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2021-2022</w:t>
            </w:r>
          </w:p>
        </w:tc>
        <w:tc>
          <w:tcPr>
            <w:tcW w:w="2132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181</w:t>
            </w:r>
          </w:p>
        </w:tc>
        <w:tc>
          <w:tcPr>
            <w:tcW w:w="2001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147</w:t>
            </w:r>
            <w:r w:rsidR="003E76AF" w:rsidRPr="00624CC3">
              <w:rPr>
                <w:rFonts w:ascii="Book Antiqua" w:hAnsi="Book Antiqua"/>
              </w:rPr>
              <w:t xml:space="preserve">                        ↑</w:t>
            </w:r>
          </w:p>
        </w:tc>
        <w:tc>
          <w:tcPr>
            <w:tcW w:w="1795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45 différentes</w:t>
            </w:r>
            <w:r w:rsidR="00724026" w:rsidRPr="00624CC3">
              <w:rPr>
                <w:rFonts w:ascii="Book Antiqua" w:hAnsi="Book Antiqua"/>
              </w:rPr>
              <w:t xml:space="preserve"> </w:t>
            </w:r>
            <w:r w:rsidR="003E76AF" w:rsidRPr="00624CC3">
              <w:rPr>
                <w:rFonts w:ascii="Book Antiqua" w:hAnsi="Book Antiqua"/>
              </w:rPr>
              <w:t xml:space="preserve"> </w:t>
            </w:r>
            <w:r w:rsidR="00724026" w:rsidRPr="00624CC3">
              <w:rPr>
                <w:rFonts w:ascii="Book Antiqua" w:hAnsi="Book Antiqua"/>
              </w:rPr>
              <w:t>↑</w:t>
            </w:r>
          </w:p>
        </w:tc>
      </w:tr>
      <w:tr w:rsidR="00267587" w:rsidRPr="00624CC3" w:rsidTr="00267587">
        <w:tc>
          <w:tcPr>
            <w:tcW w:w="2206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2020-2021</w:t>
            </w:r>
          </w:p>
        </w:tc>
        <w:tc>
          <w:tcPr>
            <w:tcW w:w="2132" w:type="dxa"/>
          </w:tcPr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171</w:t>
            </w:r>
          </w:p>
        </w:tc>
        <w:tc>
          <w:tcPr>
            <w:tcW w:w="2001" w:type="dxa"/>
          </w:tcPr>
          <w:p w:rsidR="00267587" w:rsidRPr="00624CC3" w:rsidRDefault="00267587" w:rsidP="00A1306C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125</w:t>
            </w:r>
          </w:p>
        </w:tc>
        <w:tc>
          <w:tcPr>
            <w:tcW w:w="1795" w:type="dxa"/>
          </w:tcPr>
          <w:p w:rsidR="00267587" w:rsidRPr="00624CC3" w:rsidRDefault="00267587" w:rsidP="00A1306C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39 différentes</w:t>
            </w:r>
          </w:p>
        </w:tc>
      </w:tr>
    </w:tbl>
    <w:p w:rsidR="00A1306C" w:rsidRPr="00624CC3" w:rsidRDefault="00A1306C" w:rsidP="002440B0">
      <w:pPr>
        <w:ind w:left="360"/>
        <w:rPr>
          <w:rFonts w:ascii="Book Antiqua" w:hAnsi="Book Antiqua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194"/>
        <w:gridCol w:w="1137"/>
        <w:gridCol w:w="1137"/>
        <w:gridCol w:w="1147"/>
        <w:gridCol w:w="1137"/>
        <w:gridCol w:w="1382"/>
      </w:tblGrid>
      <w:tr w:rsidR="00267587" w:rsidRPr="00624CC3" w:rsidTr="00267587">
        <w:tc>
          <w:tcPr>
            <w:tcW w:w="1350" w:type="pct"/>
            <w:vAlign w:val="center"/>
          </w:tcPr>
          <w:p w:rsidR="00A1306C" w:rsidRPr="00624CC3" w:rsidRDefault="00A1306C" w:rsidP="00A1306C">
            <w:pPr>
              <w:rPr>
                <w:rFonts w:ascii="Book Antiqua" w:hAnsi="Book Antiqua"/>
                <w:sz w:val="16"/>
                <w:szCs w:val="16"/>
              </w:rPr>
            </w:pPr>
            <w:r w:rsidRPr="00624CC3">
              <w:rPr>
                <w:rFonts w:ascii="Book Antiqua" w:hAnsi="Book Antiqua"/>
                <w:sz w:val="16"/>
                <w:szCs w:val="16"/>
              </w:rPr>
              <w:t xml:space="preserve">Classement des 5 premières nationalités </w:t>
            </w:r>
            <w:r w:rsidR="00267587" w:rsidRPr="00624CC3">
              <w:rPr>
                <w:rFonts w:ascii="Book Antiqua" w:hAnsi="Book Antiqua"/>
                <w:sz w:val="16"/>
                <w:szCs w:val="16"/>
              </w:rPr>
              <w:t xml:space="preserve">étrangères </w:t>
            </w:r>
            <w:r w:rsidRPr="00624CC3">
              <w:rPr>
                <w:rFonts w:ascii="Book Antiqua" w:hAnsi="Book Antiqua"/>
                <w:sz w:val="16"/>
                <w:szCs w:val="16"/>
              </w:rPr>
              <w:t>selon effectifs</w:t>
            </w:r>
            <w:r w:rsidR="002D0701" w:rsidRPr="00624CC3">
              <w:rPr>
                <w:rFonts w:ascii="Book Antiqua" w:hAnsi="Book Antiqua"/>
                <w:sz w:val="16"/>
                <w:szCs w:val="16"/>
              </w:rPr>
              <w:t xml:space="preserve"> (effectifs par année scolaire et par nationalité)</w:t>
            </w:r>
          </w:p>
        </w:tc>
        <w:tc>
          <w:tcPr>
            <w:tcW w:w="700" w:type="pct"/>
            <w:vAlign w:val="center"/>
          </w:tcPr>
          <w:p w:rsidR="00A1306C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Chinoise</w:t>
            </w:r>
          </w:p>
        </w:tc>
        <w:tc>
          <w:tcPr>
            <w:tcW w:w="700" w:type="pct"/>
            <w:vAlign w:val="center"/>
          </w:tcPr>
          <w:p w:rsidR="00A1306C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Italienne</w:t>
            </w:r>
          </w:p>
        </w:tc>
        <w:tc>
          <w:tcPr>
            <w:tcW w:w="700" w:type="pct"/>
            <w:vAlign w:val="center"/>
          </w:tcPr>
          <w:p w:rsidR="00A1306C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Libanaise</w:t>
            </w:r>
          </w:p>
        </w:tc>
        <w:tc>
          <w:tcPr>
            <w:tcW w:w="700" w:type="pct"/>
            <w:vAlign w:val="center"/>
          </w:tcPr>
          <w:p w:rsidR="00A1306C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Indienne</w:t>
            </w:r>
          </w:p>
        </w:tc>
        <w:tc>
          <w:tcPr>
            <w:tcW w:w="850" w:type="pct"/>
            <w:vAlign w:val="center"/>
          </w:tcPr>
          <w:p w:rsidR="00A1306C" w:rsidRPr="00624CC3" w:rsidRDefault="00267587" w:rsidP="00A82CD1">
            <w:pPr>
              <w:rPr>
                <w:rFonts w:ascii="Book Antiqua" w:hAnsi="Book Antiqua"/>
                <w:sz w:val="16"/>
                <w:szCs w:val="16"/>
              </w:rPr>
            </w:pPr>
            <w:r w:rsidRPr="00624CC3">
              <w:rPr>
                <w:rFonts w:ascii="Book Antiqua" w:hAnsi="Book Antiqua"/>
                <w:sz w:val="16"/>
                <w:szCs w:val="16"/>
              </w:rPr>
              <w:t>2022 : Algériens</w:t>
            </w:r>
          </w:p>
          <w:p w:rsidR="00267587" w:rsidRPr="00624CC3" w:rsidRDefault="00267587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  <w:sz w:val="16"/>
                <w:szCs w:val="16"/>
              </w:rPr>
              <w:t>2021 : Tunisiens</w:t>
            </w:r>
          </w:p>
        </w:tc>
      </w:tr>
      <w:tr w:rsidR="00267587" w:rsidRPr="00624CC3" w:rsidTr="00267587">
        <w:tc>
          <w:tcPr>
            <w:tcW w:w="1350" w:type="pct"/>
          </w:tcPr>
          <w:p w:rsidR="00A1306C" w:rsidRPr="00624CC3" w:rsidRDefault="00A1306C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2021-2022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44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12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11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10</w:t>
            </w:r>
          </w:p>
        </w:tc>
        <w:tc>
          <w:tcPr>
            <w:tcW w:w="85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</w:t>
            </w:r>
          </w:p>
        </w:tc>
      </w:tr>
      <w:tr w:rsidR="00267587" w:rsidRPr="00624CC3" w:rsidTr="00267587">
        <w:tc>
          <w:tcPr>
            <w:tcW w:w="1350" w:type="pct"/>
          </w:tcPr>
          <w:p w:rsidR="00A1306C" w:rsidRPr="00624CC3" w:rsidRDefault="00A1306C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2020-2021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39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12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11</w:t>
            </w:r>
          </w:p>
        </w:tc>
        <w:tc>
          <w:tcPr>
            <w:tcW w:w="70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8</w:t>
            </w:r>
          </w:p>
        </w:tc>
        <w:tc>
          <w:tcPr>
            <w:tcW w:w="850" w:type="pct"/>
          </w:tcPr>
          <w:p w:rsidR="00A1306C" w:rsidRPr="00624CC3" w:rsidRDefault="002D0701" w:rsidP="00A82CD1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5</w:t>
            </w:r>
          </w:p>
        </w:tc>
      </w:tr>
    </w:tbl>
    <w:p w:rsidR="00A1306C" w:rsidRPr="00624CC3" w:rsidRDefault="00A1306C" w:rsidP="002440B0">
      <w:pPr>
        <w:ind w:left="360"/>
        <w:rPr>
          <w:rFonts w:ascii="Book Antiqua" w:hAnsi="Book Antiqua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721"/>
        <w:gridCol w:w="2694"/>
        <w:gridCol w:w="2719"/>
      </w:tblGrid>
      <w:tr w:rsidR="002D0701" w:rsidRPr="00624CC3" w:rsidTr="002D0701">
        <w:tc>
          <w:tcPr>
            <w:tcW w:w="2831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</w:p>
        </w:tc>
        <w:tc>
          <w:tcPr>
            <w:tcW w:w="2831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CIFRE</w:t>
            </w:r>
          </w:p>
        </w:tc>
        <w:tc>
          <w:tcPr>
            <w:tcW w:w="2832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Cotutelles</w:t>
            </w:r>
          </w:p>
        </w:tc>
      </w:tr>
      <w:tr w:rsidR="002D0701" w:rsidRPr="00624CC3" w:rsidTr="002D0701">
        <w:tc>
          <w:tcPr>
            <w:tcW w:w="2831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2021/2022</w:t>
            </w:r>
          </w:p>
        </w:tc>
        <w:tc>
          <w:tcPr>
            <w:tcW w:w="2831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10</w:t>
            </w:r>
          </w:p>
        </w:tc>
        <w:tc>
          <w:tcPr>
            <w:tcW w:w="2832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29</w:t>
            </w:r>
          </w:p>
        </w:tc>
      </w:tr>
      <w:tr w:rsidR="002D0701" w:rsidRPr="00624CC3" w:rsidTr="002D0701">
        <w:tc>
          <w:tcPr>
            <w:tcW w:w="2831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2020/2021</w:t>
            </w:r>
          </w:p>
        </w:tc>
        <w:tc>
          <w:tcPr>
            <w:tcW w:w="2831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19</w:t>
            </w:r>
          </w:p>
        </w:tc>
        <w:tc>
          <w:tcPr>
            <w:tcW w:w="2832" w:type="dxa"/>
          </w:tcPr>
          <w:p w:rsidR="002D0701" w:rsidRPr="00624CC3" w:rsidRDefault="002D0701" w:rsidP="002440B0">
            <w:pPr>
              <w:rPr>
                <w:rFonts w:ascii="Book Antiqua" w:hAnsi="Book Antiqua"/>
              </w:rPr>
            </w:pPr>
            <w:r w:rsidRPr="00624CC3">
              <w:rPr>
                <w:rFonts w:ascii="Book Antiqua" w:hAnsi="Book Antiqua"/>
              </w:rPr>
              <w:t>28</w:t>
            </w:r>
          </w:p>
        </w:tc>
      </w:tr>
    </w:tbl>
    <w:p w:rsidR="002440B0" w:rsidRPr="00624CC3" w:rsidRDefault="00365AF7" w:rsidP="002440B0">
      <w:pPr>
        <w:ind w:left="360"/>
        <w:rPr>
          <w:rFonts w:ascii="Book Antiqua" w:hAnsi="Book Antiqua"/>
        </w:rPr>
      </w:pPr>
      <w:r w:rsidRPr="00624CC3">
        <w:rPr>
          <w:rFonts w:ascii="Book Antiqua" w:hAnsi="Book Antiqua"/>
        </w:rPr>
        <w:t>Le nombre de CIFRE est quasi divisé par deux, cette évolution est considérée comme préoccupante mais pas si surprenante lorsque l’on considère les ralentissements des activités économiques et privées liés à la crise sanitaire du COVID.</w:t>
      </w:r>
    </w:p>
    <w:p w:rsidR="00365AF7" w:rsidRPr="00624CC3" w:rsidRDefault="00365AF7">
      <w:pPr>
        <w:suppressAutoHyphens w:val="0"/>
        <w:rPr>
          <w:rFonts w:ascii="Book Antiqua" w:hAnsi="Book Antiqua"/>
        </w:rPr>
      </w:pPr>
      <w:r w:rsidRPr="00624CC3">
        <w:rPr>
          <w:rFonts w:ascii="Book Antiqua" w:hAnsi="Book Antiqua"/>
        </w:rPr>
        <w:br w:type="page"/>
      </w:r>
    </w:p>
    <w:p w:rsidR="0063669C" w:rsidRPr="00624CC3" w:rsidRDefault="0063669C" w:rsidP="0063669C">
      <w:pPr>
        <w:jc w:val="both"/>
        <w:rPr>
          <w:rFonts w:ascii="Book Antiqua" w:hAnsi="Book Antiqua"/>
        </w:rPr>
      </w:pPr>
    </w:p>
    <w:p w:rsidR="0063669C" w:rsidRPr="00624CC3" w:rsidRDefault="0063669C" w:rsidP="0063669C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Concours GS chimie 2022</w:t>
      </w:r>
    </w:p>
    <w:p w:rsidR="0095235E" w:rsidRPr="00624CC3" w:rsidRDefault="00C217AA" w:rsidP="00A82CD1">
      <w:pPr>
        <w:pStyle w:val="Paragraphedeliste"/>
        <w:numPr>
          <w:ilvl w:val="0"/>
          <w:numId w:val="22"/>
        </w:numPr>
        <w:tabs>
          <w:tab w:val="left" w:pos="1478"/>
        </w:tabs>
        <w:jc w:val="both"/>
        <w:rPr>
          <w:rFonts w:ascii="Book Antiqua" w:hAnsi="Book Antiqua"/>
          <w:b/>
          <w:lang w:val="fr-FR"/>
        </w:rPr>
      </w:pPr>
      <w:r w:rsidRPr="00624CC3">
        <w:rPr>
          <w:rFonts w:ascii="Book Antiqua" w:hAnsi="Book Antiqua"/>
          <w:b/>
          <w:lang w:val="fr-FR"/>
        </w:rPr>
        <w:t>Fiche d’évaluation</w:t>
      </w:r>
      <w:r w:rsidR="0095235E" w:rsidRPr="00624CC3">
        <w:rPr>
          <w:rFonts w:ascii="Book Antiqua" w:hAnsi="Book Antiqua"/>
          <w:b/>
          <w:lang w:val="fr-FR"/>
        </w:rPr>
        <w:t xml:space="preserve"> </w:t>
      </w:r>
    </w:p>
    <w:p w:rsidR="0095235E" w:rsidRPr="00624CC3" w:rsidRDefault="00402C63" w:rsidP="0095235E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u w:val="single"/>
          <w:lang w:val="fr-FR"/>
        </w:rPr>
        <w:t xml:space="preserve">20% </w:t>
      </w:r>
      <w:r w:rsidR="0095235E" w:rsidRPr="00624CC3">
        <w:rPr>
          <w:rFonts w:ascii="Book Antiqua" w:hAnsi="Book Antiqua"/>
          <w:u w:val="single"/>
          <w:lang w:val="fr-FR"/>
        </w:rPr>
        <w:t>sur dossier</w:t>
      </w:r>
      <w:r w:rsidR="007174E6" w:rsidRPr="00624CC3">
        <w:rPr>
          <w:rFonts w:ascii="Book Antiqua" w:hAnsi="Book Antiqua"/>
          <w:lang w:val="fr-FR"/>
        </w:rPr>
        <w:t xml:space="preserve"> (Master, stages, lettre de motivation, lettres de recommandation…)</w:t>
      </w:r>
    </w:p>
    <w:p w:rsidR="007174E6" w:rsidRPr="00624CC3" w:rsidRDefault="00402C63" w:rsidP="007174E6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u w:val="single"/>
          <w:lang w:val="fr-FR"/>
        </w:rPr>
        <w:t>80% qualité de l’audition</w:t>
      </w:r>
      <w:r w:rsidR="007174E6" w:rsidRPr="00624CC3">
        <w:rPr>
          <w:rFonts w:ascii="Book Antiqua" w:hAnsi="Book Antiqua"/>
          <w:lang w:val="fr-FR"/>
        </w:rPr>
        <w:t xml:space="preserve"> (scientifique, didactique, réponse aux questions)</w:t>
      </w:r>
    </w:p>
    <w:p w:rsidR="0095235E" w:rsidRPr="00624CC3" w:rsidRDefault="0095235E" w:rsidP="007174E6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u w:val="single"/>
          <w:lang w:val="fr-FR"/>
        </w:rPr>
        <w:t>I</w:t>
      </w:r>
      <w:r w:rsidR="00402C63" w:rsidRPr="00624CC3">
        <w:rPr>
          <w:rFonts w:ascii="Book Antiqua" w:hAnsi="Book Antiqua"/>
          <w:u w:val="single"/>
          <w:lang w:val="fr-FR"/>
        </w:rPr>
        <w:t>ndicateurs</w:t>
      </w:r>
      <w:r w:rsidR="00402C63" w:rsidRPr="00624CC3">
        <w:rPr>
          <w:rFonts w:ascii="Book Antiqua" w:hAnsi="Book Antiqua"/>
          <w:lang w:val="fr-FR"/>
        </w:rPr>
        <w:t xml:space="preserve"> en cas d’égalité entre plusieurs candidats</w:t>
      </w:r>
      <w:r w:rsidR="000523C4" w:rsidRPr="00624CC3">
        <w:rPr>
          <w:rFonts w:ascii="Book Antiqua" w:hAnsi="Book Antiqua"/>
          <w:lang w:val="fr-FR"/>
        </w:rPr>
        <w:t> :</w:t>
      </w:r>
      <w:r w:rsidRPr="00624CC3">
        <w:rPr>
          <w:rFonts w:ascii="Book Antiqua" w:hAnsi="Book Antiqua"/>
          <w:lang w:val="fr-FR"/>
        </w:rPr>
        <w:t xml:space="preserve"> </w:t>
      </w:r>
    </w:p>
    <w:p w:rsidR="0095235E" w:rsidRPr="00624CC3" w:rsidRDefault="0095235E" w:rsidP="0095235E">
      <w:pPr>
        <w:pStyle w:val="Paragraphedeliste"/>
        <w:numPr>
          <w:ilvl w:val="2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N</w:t>
      </w:r>
      <w:r w:rsidR="000523C4" w:rsidRPr="00624CC3">
        <w:rPr>
          <w:rFonts w:ascii="Book Antiqua" w:hAnsi="Book Antiqua"/>
          <w:lang w:val="fr-FR"/>
        </w:rPr>
        <w:t>ombre de doctorants encadrés par la direction de thèse</w:t>
      </w:r>
    </w:p>
    <w:p w:rsidR="0095235E" w:rsidRPr="00624CC3" w:rsidRDefault="000523C4" w:rsidP="0095235E">
      <w:pPr>
        <w:pStyle w:val="Paragraphedeliste"/>
        <w:numPr>
          <w:ilvl w:val="2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HDR passée il y a plus ou moins de trois ans</w:t>
      </w:r>
    </w:p>
    <w:p w:rsidR="0095235E" w:rsidRPr="00624CC3" w:rsidRDefault="0095235E" w:rsidP="0095235E">
      <w:pPr>
        <w:pStyle w:val="Paragraphedeliste"/>
        <w:numPr>
          <w:ilvl w:val="2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Quota du laboratoire</w:t>
      </w:r>
    </w:p>
    <w:p w:rsidR="0095235E" w:rsidRPr="00624CC3" w:rsidRDefault="0095235E" w:rsidP="007174E6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Indicateur du </w:t>
      </w:r>
      <w:r w:rsidRPr="00624CC3">
        <w:rPr>
          <w:rFonts w:ascii="Book Antiqua" w:hAnsi="Book Antiqua"/>
          <w:u w:val="single"/>
          <w:lang w:val="fr-FR"/>
        </w:rPr>
        <w:t>niveau en français</w:t>
      </w:r>
      <w:r w:rsidRPr="00624CC3">
        <w:rPr>
          <w:rFonts w:ascii="Book Antiqua" w:hAnsi="Book Antiqua"/>
          <w:lang w:val="fr-FR"/>
        </w:rPr>
        <w:t> : nécessaire en prévision des missions attribuées aux doctorants par l’université (</w:t>
      </w:r>
      <w:r w:rsidR="00624971" w:rsidRPr="00624CC3">
        <w:rPr>
          <w:rFonts w:ascii="Book Antiqua" w:hAnsi="Book Antiqua"/>
          <w:lang w:val="fr-FR"/>
        </w:rPr>
        <w:t>pour</w:t>
      </w:r>
      <w:r w:rsidRPr="00624CC3">
        <w:rPr>
          <w:rFonts w:ascii="Book Antiqua" w:hAnsi="Book Antiqua"/>
          <w:lang w:val="fr-FR"/>
        </w:rPr>
        <w:t xml:space="preserve"> déterminer si une mission d’enseignement est envisageable</w:t>
      </w:r>
      <w:r w:rsidR="00624971" w:rsidRPr="00624CC3">
        <w:rPr>
          <w:rFonts w:ascii="Book Antiqua" w:hAnsi="Book Antiqua"/>
          <w:lang w:val="fr-FR"/>
        </w:rPr>
        <w:t>, sinon autres missions possibles</w:t>
      </w:r>
      <w:r w:rsidRPr="00624CC3">
        <w:rPr>
          <w:rFonts w:ascii="Book Antiqua" w:hAnsi="Book Antiqua"/>
          <w:lang w:val="fr-FR"/>
        </w:rPr>
        <w:t>)</w:t>
      </w:r>
    </w:p>
    <w:p w:rsidR="007174E6" w:rsidRPr="00624CC3" w:rsidRDefault="007174E6" w:rsidP="007174E6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Fiches conservées par le directeur de l’Ecole Doctorale </w:t>
      </w:r>
      <w:r w:rsidR="001E3CF8" w:rsidRPr="00624CC3">
        <w:rPr>
          <w:rFonts w:ascii="Book Antiqua" w:hAnsi="Book Antiqua"/>
          <w:lang w:val="fr-FR"/>
        </w:rPr>
        <w:t xml:space="preserve">et </w:t>
      </w:r>
      <w:r w:rsidRPr="00624CC3">
        <w:rPr>
          <w:rFonts w:ascii="Book Antiqua" w:hAnsi="Book Antiqua"/>
          <w:lang w:val="fr-FR"/>
        </w:rPr>
        <w:t>pouvant servir de base pour répondre aux interrogations des HDRs, mais non diffusées</w:t>
      </w:r>
    </w:p>
    <w:p w:rsidR="00C217AA" w:rsidRPr="00624CC3" w:rsidRDefault="00C217AA" w:rsidP="00C217AA">
      <w:pPr>
        <w:pStyle w:val="Paragraphedeliste"/>
        <w:numPr>
          <w:ilvl w:val="0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Présence d’un doctorant élu de la GS pour une demi-journée</w:t>
      </w:r>
    </w:p>
    <w:p w:rsidR="00C217AA" w:rsidRPr="00624CC3" w:rsidRDefault="00402C63" w:rsidP="00C217AA">
      <w:pPr>
        <w:pStyle w:val="Paragraphedeliste"/>
        <w:numPr>
          <w:ilvl w:val="0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Nombre de contrats</w:t>
      </w:r>
      <w:r w:rsidR="00624971" w:rsidRPr="00624CC3">
        <w:rPr>
          <w:rFonts w:ascii="Book Antiqua" w:hAnsi="Book Antiqua"/>
          <w:lang w:val="fr-FR"/>
        </w:rPr>
        <w:t xml:space="preserve"> : 19 + 3 </w:t>
      </w:r>
      <w:r w:rsidR="00DA7194" w:rsidRPr="00624CC3">
        <w:rPr>
          <w:rFonts w:ascii="Book Antiqua" w:hAnsi="Book Antiqua"/>
          <w:lang w:val="fr-FR"/>
        </w:rPr>
        <w:t>fléchés</w:t>
      </w:r>
      <w:r w:rsidR="001E3CF8" w:rsidRPr="00624CC3">
        <w:rPr>
          <w:rFonts w:ascii="Book Antiqua" w:hAnsi="Book Antiqua"/>
          <w:lang w:val="fr-FR"/>
        </w:rPr>
        <w:t xml:space="preserve"> : </w:t>
      </w:r>
      <w:r w:rsidR="00624971" w:rsidRPr="00624CC3">
        <w:rPr>
          <w:rFonts w:ascii="Book Antiqua" w:hAnsi="Book Antiqua"/>
          <w:lang w:val="fr-FR"/>
        </w:rPr>
        <w:t>UVSQ</w:t>
      </w:r>
      <w:r w:rsidR="002A30E6" w:rsidRPr="00624CC3">
        <w:rPr>
          <w:rFonts w:ascii="Book Antiqua" w:hAnsi="Book Antiqua"/>
          <w:lang w:val="fr-FR"/>
        </w:rPr>
        <w:t xml:space="preserve"> (1)</w:t>
      </w:r>
      <w:r w:rsidR="00624971" w:rsidRPr="00624CC3">
        <w:rPr>
          <w:rFonts w:ascii="Book Antiqua" w:hAnsi="Book Antiqua"/>
          <w:lang w:val="fr-FR"/>
        </w:rPr>
        <w:t>/UEVE</w:t>
      </w:r>
      <w:r w:rsidR="002A30E6" w:rsidRPr="00624CC3">
        <w:rPr>
          <w:rFonts w:ascii="Book Antiqua" w:hAnsi="Book Antiqua"/>
          <w:lang w:val="fr-FR"/>
        </w:rPr>
        <w:t> (2</w:t>
      </w:r>
      <w:r w:rsidR="00DA7194" w:rsidRPr="00624CC3">
        <w:rPr>
          <w:rFonts w:ascii="Book Antiqua" w:hAnsi="Book Antiqua"/>
          <w:lang w:val="fr-FR"/>
        </w:rPr>
        <w:t>)</w:t>
      </w:r>
    </w:p>
    <w:p w:rsidR="00402C63" w:rsidRPr="00624CC3" w:rsidRDefault="00624971" w:rsidP="00C217AA">
      <w:pPr>
        <w:pStyle w:val="Paragraphedeliste"/>
        <w:numPr>
          <w:ilvl w:val="0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84 </w:t>
      </w:r>
      <w:r w:rsidR="002A30E6" w:rsidRPr="00624CC3">
        <w:rPr>
          <w:rFonts w:ascii="Book Antiqua" w:hAnsi="Book Antiqua"/>
          <w:lang w:val="fr-FR"/>
        </w:rPr>
        <w:t>couples sujets/candidats ont été</w:t>
      </w:r>
      <w:r w:rsidRPr="00624CC3">
        <w:rPr>
          <w:rFonts w:ascii="Book Antiqua" w:hAnsi="Book Antiqua"/>
          <w:lang w:val="fr-FR"/>
        </w:rPr>
        <w:t xml:space="preserve"> validés par le directeur de pôle et le directeur d’unité (en baisse, peut-être en raison du déménagement BPC ?)</w:t>
      </w:r>
    </w:p>
    <w:p w:rsidR="00DA7194" w:rsidRPr="00624CC3" w:rsidRDefault="00DA7194" w:rsidP="00DA7194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47% proposés au sein du pôle COB</w:t>
      </w:r>
    </w:p>
    <w:p w:rsidR="00DA7194" w:rsidRPr="00624CC3" w:rsidRDefault="00DA7194" w:rsidP="00DA7194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31% proposés au sein du pôle CPBA</w:t>
      </w:r>
    </w:p>
    <w:p w:rsidR="00DA7194" w:rsidRPr="00624CC3" w:rsidRDefault="00DA7194" w:rsidP="00DA7194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27% proposés au sein du pôle CIM</w:t>
      </w:r>
    </w:p>
    <w:p w:rsidR="00624971" w:rsidRPr="00624CC3" w:rsidRDefault="00624971" w:rsidP="001E3CF8">
      <w:pPr>
        <w:pStyle w:val="Paragraphedeliste"/>
        <w:numPr>
          <w:ilvl w:val="0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Attribution des contrats par pôles selon la règle de l’ED : proportionnellement au nombre de soutenances menées à bien l’année précédente</w:t>
      </w:r>
      <w:r w:rsidR="00AD0400" w:rsidRPr="00624CC3">
        <w:rPr>
          <w:rFonts w:ascii="Book Antiqua" w:hAnsi="Book Antiqua"/>
          <w:lang w:val="fr-FR"/>
        </w:rPr>
        <w:t xml:space="preserve"> </w:t>
      </w:r>
      <w:r w:rsidRPr="00624CC3">
        <w:rPr>
          <w:rFonts w:ascii="Book Antiqua" w:hAnsi="Book Antiqua"/>
          <w:lang w:val="fr-FR"/>
        </w:rPr>
        <w:t>au sein du pôle</w:t>
      </w:r>
      <w:r w:rsidR="001E3CF8" w:rsidRPr="00624CC3">
        <w:rPr>
          <w:rFonts w:ascii="Book Antiqua" w:hAnsi="Book Antiqua"/>
          <w:lang w:val="fr-FR"/>
        </w:rPr>
        <w:t xml:space="preserve"> (de mars à fin février)</w:t>
      </w:r>
    </w:p>
    <w:p w:rsidR="00624971" w:rsidRPr="00624CC3" w:rsidRDefault="00624971" w:rsidP="00C217AA">
      <w:pPr>
        <w:pStyle w:val="Paragraphedeliste"/>
        <w:numPr>
          <w:ilvl w:val="0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Cette année, seront attribués : </w:t>
      </w:r>
    </w:p>
    <w:p w:rsidR="00624971" w:rsidRPr="00624CC3" w:rsidRDefault="00624971" w:rsidP="00624971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8 contrats </w:t>
      </w:r>
      <w:r w:rsidR="00DA7194" w:rsidRPr="00624CC3">
        <w:rPr>
          <w:rFonts w:ascii="Book Antiqua" w:hAnsi="Book Antiqua"/>
          <w:lang w:val="fr-FR"/>
        </w:rPr>
        <w:t>pour le pôle COB</w:t>
      </w:r>
    </w:p>
    <w:p w:rsidR="00DA7194" w:rsidRPr="00624CC3" w:rsidRDefault="00DA7194" w:rsidP="00624971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6 contrats pour le pôle CPBA</w:t>
      </w:r>
    </w:p>
    <w:p w:rsidR="00DA7194" w:rsidRPr="00624CC3" w:rsidRDefault="00DA7194" w:rsidP="00624971">
      <w:pPr>
        <w:pStyle w:val="Paragraphedeliste"/>
        <w:numPr>
          <w:ilvl w:val="1"/>
          <w:numId w:val="22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5 contrats pour le pôle CIM</w:t>
      </w:r>
    </w:p>
    <w:p w:rsidR="00EF17A4" w:rsidRPr="00624CC3" w:rsidRDefault="00EF17A4" w:rsidP="00EF17A4">
      <w:pPr>
        <w:pStyle w:val="Paragraphedeliste"/>
        <w:numPr>
          <w:ilvl w:val="1"/>
          <w:numId w:val="27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Soit 1 chance sur 3 à 4 d’obtenir un </w:t>
      </w:r>
      <w:r w:rsidR="009421F2" w:rsidRPr="00624CC3">
        <w:rPr>
          <w:rFonts w:ascii="Book Antiqua" w:hAnsi="Book Antiqua"/>
          <w:lang w:val="fr-FR"/>
        </w:rPr>
        <w:t>financement pour une candidature</w:t>
      </w:r>
    </w:p>
    <w:p w:rsidR="0063669C" w:rsidRPr="00624CC3" w:rsidRDefault="009421F2" w:rsidP="00C217AA">
      <w:pPr>
        <w:pStyle w:val="Paragraphedeliste"/>
        <w:numPr>
          <w:ilvl w:val="0"/>
          <w:numId w:val="27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Attention : </w:t>
      </w:r>
      <w:r w:rsidRPr="00624CC3">
        <w:rPr>
          <w:rFonts w:ascii="Book Antiqua" w:hAnsi="Book Antiqua"/>
          <w:u w:val="single"/>
          <w:lang w:val="fr-FR"/>
        </w:rPr>
        <w:t>Fin des candidatures le 2/04</w:t>
      </w:r>
      <w:r w:rsidRPr="00624CC3">
        <w:rPr>
          <w:rFonts w:ascii="Book Antiqua" w:hAnsi="Book Antiqua"/>
          <w:lang w:val="fr-FR"/>
        </w:rPr>
        <w:t xml:space="preserve"> puis les HDRs doivent choisir dans la </w:t>
      </w:r>
      <w:r w:rsidRPr="00624CC3">
        <w:rPr>
          <w:rFonts w:ascii="Book Antiqua" w:hAnsi="Book Antiqua"/>
          <w:u w:val="single"/>
          <w:lang w:val="fr-FR"/>
        </w:rPr>
        <w:t>semaine suivante</w:t>
      </w:r>
      <w:r w:rsidRPr="00624CC3">
        <w:rPr>
          <w:rFonts w:ascii="Book Antiqua" w:hAnsi="Book Antiqua"/>
          <w:lang w:val="fr-FR"/>
        </w:rPr>
        <w:t xml:space="preserve"> le candidat qu’ils sélectionnent pour porter leur sujet</w:t>
      </w:r>
    </w:p>
    <w:p w:rsidR="0069655B" w:rsidRPr="00624CC3" w:rsidRDefault="0069655B" w:rsidP="00C217AA">
      <w:pPr>
        <w:pStyle w:val="Paragraphedeliste"/>
        <w:numPr>
          <w:ilvl w:val="0"/>
          <w:numId w:val="27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Pré-sélection sur dossier </w:t>
      </w:r>
    </w:p>
    <w:p w:rsidR="0069655B" w:rsidRPr="00624CC3" w:rsidRDefault="0069655B" w:rsidP="0069655B">
      <w:pPr>
        <w:pStyle w:val="Paragraphedeliste"/>
        <w:numPr>
          <w:ilvl w:val="1"/>
          <w:numId w:val="29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2 rapporteurs, Avis (A,</w:t>
      </w:r>
      <w:r w:rsidR="00624CC3">
        <w:rPr>
          <w:rFonts w:ascii="Book Antiqua" w:hAnsi="Book Antiqua"/>
          <w:lang w:val="fr-FR"/>
        </w:rPr>
        <w:t xml:space="preserve"> </w:t>
      </w:r>
      <w:r w:rsidRPr="00624CC3">
        <w:rPr>
          <w:rFonts w:ascii="Book Antiqua" w:hAnsi="Book Antiqua"/>
          <w:lang w:val="fr-FR"/>
        </w:rPr>
        <w:t>B,</w:t>
      </w:r>
      <w:r w:rsidR="00624CC3">
        <w:rPr>
          <w:rFonts w:ascii="Book Antiqua" w:hAnsi="Book Antiqua"/>
          <w:lang w:val="fr-FR"/>
        </w:rPr>
        <w:t xml:space="preserve"> </w:t>
      </w:r>
      <w:r w:rsidRPr="00624CC3">
        <w:rPr>
          <w:rFonts w:ascii="Book Antiqua" w:hAnsi="Book Antiqua"/>
          <w:lang w:val="fr-FR"/>
        </w:rPr>
        <w:t>C)</w:t>
      </w:r>
    </w:p>
    <w:p w:rsidR="0069655B" w:rsidRPr="00624CC3" w:rsidRDefault="0069655B" w:rsidP="0069655B">
      <w:pPr>
        <w:pStyle w:val="Paragraphedeliste"/>
        <w:numPr>
          <w:ilvl w:val="1"/>
          <w:numId w:val="29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CV précisant les mentions depuis le bac</w:t>
      </w:r>
    </w:p>
    <w:p w:rsidR="0069655B" w:rsidRPr="00624CC3" w:rsidRDefault="0069655B" w:rsidP="0069655B">
      <w:pPr>
        <w:pStyle w:val="Paragraphedeliste"/>
        <w:numPr>
          <w:ilvl w:val="1"/>
          <w:numId w:val="29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Notes M1/M2 si possible avec rang de classement</w:t>
      </w:r>
    </w:p>
    <w:p w:rsidR="00F3259A" w:rsidRPr="00624CC3" w:rsidRDefault="00F3259A" w:rsidP="00F3259A">
      <w:pPr>
        <w:pStyle w:val="Paragraphedeliste"/>
        <w:numPr>
          <w:ilvl w:val="1"/>
          <w:numId w:val="29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Lettre de motivation</w:t>
      </w:r>
    </w:p>
    <w:p w:rsidR="0069655B" w:rsidRPr="00624CC3" w:rsidRDefault="0069655B" w:rsidP="0069655B">
      <w:pPr>
        <w:pStyle w:val="Paragraphedeliste"/>
        <w:numPr>
          <w:ilvl w:val="1"/>
          <w:numId w:val="29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Lettre de recommandation (non rédigée par le </w:t>
      </w:r>
      <w:r w:rsidR="00F3259A" w:rsidRPr="00624CC3">
        <w:rPr>
          <w:rFonts w:ascii="Book Antiqua" w:hAnsi="Book Antiqua"/>
          <w:lang w:val="fr-FR"/>
        </w:rPr>
        <w:t>DT</w:t>
      </w:r>
      <w:r w:rsidRPr="00624CC3">
        <w:rPr>
          <w:rFonts w:ascii="Book Antiqua" w:hAnsi="Book Antiqua"/>
          <w:lang w:val="fr-FR"/>
        </w:rPr>
        <w:t xml:space="preserve"> pressenti)</w:t>
      </w:r>
    </w:p>
    <w:p w:rsidR="0069655B" w:rsidRPr="00624CC3" w:rsidRDefault="0069655B" w:rsidP="0069655B">
      <w:pPr>
        <w:pStyle w:val="Paragraphedeliste"/>
        <w:numPr>
          <w:ilvl w:val="1"/>
          <w:numId w:val="29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Avis du directeur de thèse pressenti </w:t>
      </w:r>
    </w:p>
    <w:p w:rsidR="00A620EE" w:rsidRPr="00624CC3" w:rsidRDefault="00A620EE" w:rsidP="0069655B">
      <w:pPr>
        <w:pStyle w:val="Paragraphedeliste"/>
        <w:numPr>
          <w:ilvl w:val="0"/>
          <w:numId w:val="29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lastRenderedPageBreak/>
        <w:t xml:space="preserve">Proposition </w:t>
      </w:r>
      <w:r w:rsidR="00045ADA" w:rsidRPr="00624CC3">
        <w:rPr>
          <w:rFonts w:ascii="Book Antiqua" w:hAnsi="Book Antiqua"/>
          <w:lang w:val="fr-FR"/>
        </w:rPr>
        <w:t xml:space="preserve">par les directeurs adjoints </w:t>
      </w:r>
      <w:r w:rsidRPr="00624CC3">
        <w:rPr>
          <w:rFonts w:ascii="Book Antiqua" w:hAnsi="Book Antiqua"/>
          <w:lang w:val="fr-FR"/>
        </w:rPr>
        <w:t xml:space="preserve">d’un jury pour chacun des pôles </w:t>
      </w:r>
    </w:p>
    <w:p w:rsidR="00045ADA" w:rsidRPr="00624CC3" w:rsidRDefault="00045ADA" w:rsidP="00045ADA">
      <w:pPr>
        <w:pStyle w:val="Paragraphedeliste"/>
        <w:numPr>
          <w:ilvl w:val="1"/>
          <w:numId w:val="28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1 représentant du bureau</w:t>
      </w:r>
    </w:p>
    <w:p w:rsidR="00045ADA" w:rsidRPr="00624CC3" w:rsidRDefault="00045ADA" w:rsidP="00045ADA">
      <w:pPr>
        <w:pStyle w:val="Paragraphedeliste"/>
        <w:numPr>
          <w:ilvl w:val="1"/>
          <w:numId w:val="28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1 représentant de l’ED</w:t>
      </w:r>
    </w:p>
    <w:p w:rsidR="00A620EE" w:rsidRPr="00624CC3" w:rsidRDefault="00045ADA" w:rsidP="00045ADA">
      <w:pPr>
        <w:pStyle w:val="Paragraphedeliste"/>
        <w:numPr>
          <w:ilvl w:val="1"/>
          <w:numId w:val="28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4 extérieurs à l’ED et à Paris-Saclay</w:t>
      </w:r>
    </w:p>
    <w:p w:rsidR="0004054A" w:rsidRPr="00624CC3" w:rsidRDefault="0004054A" w:rsidP="00AD0400">
      <w:pPr>
        <w:pStyle w:val="Paragraphedeliste"/>
        <w:numPr>
          <w:ilvl w:val="1"/>
          <w:numId w:val="31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Pas d’opposition</w:t>
      </w:r>
      <w:r w:rsidR="001E3CF8" w:rsidRPr="00624CC3">
        <w:rPr>
          <w:rFonts w:ascii="Book Antiqua" w:hAnsi="Book Antiqua"/>
          <w:lang w:val="fr-FR"/>
        </w:rPr>
        <w:t xml:space="preserve"> –</w:t>
      </w:r>
      <w:r w:rsidR="00AD0400" w:rsidRPr="00624CC3">
        <w:rPr>
          <w:rFonts w:ascii="Book Antiqua" w:hAnsi="Book Antiqua"/>
          <w:lang w:val="fr-FR"/>
        </w:rPr>
        <w:t xml:space="preserve"> les</w:t>
      </w:r>
      <w:r w:rsidR="00C72A86" w:rsidRPr="00624CC3">
        <w:rPr>
          <w:rFonts w:ascii="Book Antiqua" w:hAnsi="Book Antiqua"/>
          <w:lang w:val="fr-FR"/>
        </w:rPr>
        <w:t xml:space="preserve"> jurys </w:t>
      </w:r>
      <w:r w:rsidR="00AD0400" w:rsidRPr="00624CC3">
        <w:rPr>
          <w:rFonts w:ascii="Book Antiqua" w:hAnsi="Book Antiqua"/>
          <w:lang w:val="fr-FR"/>
        </w:rPr>
        <w:t xml:space="preserve">sont donc </w:t>
      </w:r>
      <w:r w:rsidR="00C72A86" w:rsidRPr="00624CC3">
        <w:rPr>
          <w:rFonts w:ascii="Book Antiqua" w:hAnsi="Book Antiqua"/>
          <w:lang w:val="fr-FR"/>
        </w:rPr>
        <w:t>validés</w:t>
      </w:r>
    </w:p>
    <w:p w:rsidR="00A620EE" w:rsidRPr="00624CC3" w:rsidRDefault="0004054A" w:rsidP="0004054A">
      <w:pPr>
        <w:pStyle w:val="Paragraphedeliste"/>
        <w:numPr>
          <w:ilvl w:val="0"/>
          <w:numId w:val="31"/>
        </w:numPr>
        <w:tabs>
          <w:tab w:val="left" w:pos="1478"/>
        </w:tabs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Diffusion des résultats début juin, juste après le prochain Conseil de l’ED</w:t>
      </w:r>
      <w:r w:rsidR="00AD0400" w:rsidRPr="00624CC3">
        <w:rPr>
          <w:rFonts w:ascii="Book Antiqua" w:hAnsi="Book Antiqua"/>
          <w:lang w:val="fr-FR"/>
        </w:rPr>
        <w:t xml:space="preserve"> (23 mai 2022)</w:t>
      </w:r>
      <w:r w:rsidRPr="00624CC3">
        <w:rPr>
          <w:rFonts w:ascii="Book Antiqua" w:hAnsi="Book Antiqua"/>
          <w:lang w:val="fr-FR"/>
        </w:rPr>
        <w:t xml:space="preserve">. </w:t>
      </w:r>
    </w:p>
    <w:p w:rsidR="0004054A" w:rsidRPr="00624CC3" w:rsidRDefault="0004054A" w:rsidP="0004054A">
      <w:pPr>
        <w:tabs>
          <w:tab w:val="left" w:pos="1478"/>
        </w:tabs>
        <w:jc w:val="both"/>
        <w:rPr>
          <w:rFonts w:ascii="Book Antiqua" w:hAnsi="Book Antiqua"/>
        </w:rPr>
      </w:pPr>
    </w:p>
    <w:p w:rsidR="0063669C" w:rsidRPr="00624CC3" w:rsidRDefault="0063669C" w:rsidP="0063669C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Autres concours 2022</w:t>
      </w:r>
    </w:p>
    <w:p w:rsidR="00E374DA" w:rsidRPr="00624CC3" w:rsidRDefault="00A82CD1" w:rsidP="0004054A">
      <w:pPr>
        <w:pStyle w:val="Paragraphedeliste"/>
        <w:numPr>
          <w:ilvl w:val="0"/>
          <w:numId w:val="31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CSC 2022</w:t>
      </w:r>
      <w:r w:rsidR="00DD48DF" w:rsidRPr="00624CC3">
        <w:rPr>
          <w:rFonts w:ascii="Book Antiqua" w:hAnsi="Book Antiqua"/>
          <w:lang w:val="fr-FR"/>
        </w:rPr>
        <w:t xml:space="preserve"> </w:t>
      </w:r>
    </w:p>
    <w:p w:rsidR="00E374DA" w:rsidRPr="00624CC3" w:rsidRDefault="00903F6E" w:rsidP="00E374DA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Étudiants</w:t>
      </w:r>
      <w:r w:rsidR="00E374DA" w:rsidRPr="00624CC3">
        <w:rPr>
          <w:rFonts w:ascii="Book Antiqua" w:hAnsi="Book Antiqua"/>
          <w:lang w:val="fr-FR"/>
        </w:rPr>
        <w:t xml:space="preserve"> chinois</w:t>
      </w:r>
    </w:p>
    <w:p w:rsidR="00A82CD1" w:rsidRPr="00624CC3" w:rsidRDefault="00903F6E" w:rsidP="00E374DA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B</w:t>
      </w:r>
      <w:r w:rsidR="00DD48DF" w:rsidRPr="00624CC3">
        <w:rPr>
          <w:rFonts w:ascii="Book Antiqua" w:hAnsi="Book Antiqua"/>
          <w:lang w:val="fr-FR"/>
        </w:rPr>
        <w:t xml:space="preserve">ons taux de réussite </w:t>
      </w:r>
      <w:r w:rsidR="00594B59" w:rsidRPr="00624CC3">
        <w:rPr>
          <w:rFonts w:ascii="Book Antiqua" w:hAnsi="Book Antiqua"/>
          <w:lang w:val="fr-FR"/>
        </w:rPr>
        <w:t>(10 étudiants sont sélectionnés et il reste un avis FSD sur les candidats avant que le CSC attribue les bourses)</w:t>
      </w:r>
    </w:p>
    <w:p w:rsidR="00E374DA" w:rsidRPr="00624CC3" w:rsidRDefault="00903F6E" w:rsidP="00E374DA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Thèse</w:t>
      </w:r>
      <w:r w:rsidR="00E374DA" w:rsidRPr="00624CC3">
        <w:rPr>
          <w:rFonts w:ascii="Book Antiqua" w:hAnsi="Book Antiqua"/>
          <w:lang w:val="fr-FR"/>
        </w:rPr>
        <w:t xml:space="preserve"> sur 48 mois</w:t>
      </w:r>
    </w:p>
    <w:p w:rsidR="00594B59" w:rsidRPr="00624CC3" w:rsidRDefault="00594B59" w:rsidP="00E374DA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Depuis l’an</w:t>
      </w:r>
      <w:r w:rsidR="001E3CF8" w:rsidRPr="00624CC3">
        <w:rPr>
          <w:rFonts w:ascii="Book Antiqua" w:hAnsi="Book Antiqua"/>
          <w:lang w:val="fr-FR"/>
        </w:rPr>
        <w:t>née académique 2021-2022 les ét</w:t>
      </w:r>
      <w:r w:rsidRPr="00624CC3">
        <w:rPr>
          <w:rFonts w:ascii="Book Antiqua" w:hAnsi="Book Antiqua"/>
          <w:lang w:val="fr-FR"/>
        </w:rPr>
        <w:t>udiants CSC payent la CVEC</w:t>
      </w:r>
      <w:r w:rsidR="002D3E51" w:rsidRPr="00624CC3">
        <w:rPr>
          <w:rFonts w:ascii="Book Antiqua" w:hAnsi="Book Antiqua"/>
          <w:lang w:val="fr-FR"/>
        </w:rPr>
        <w:t xml:space="preserve"> lors de l’inscription</w:t>
      </w:r>
    </w:p>
    <w:p w:rsidR="00E374DA" w:rsidRPr="00624CC3" w:rsidRDefault="00903F6E" w:rsidP="00E374DA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Intervention</w:t>
      </w:r>
      <w:r w:rsidR="00E374DA" w:rsidRPr="00624CC3">
        <w:rPr>
          <w:rFonts w:ascii="Book Antiqua" w:hAnsi="Book Antiqua"/>
          <w:lang w:val="fr-FR"/>
        </w:rPr>
        <w:t xml:space="preserve"> du Fonctionnaire Sécurité Défense dans la sélection</w:t>
      </w:r>
    </w:p>
    <w:p w:rsidR="00E374DA" w:rsidRPr="00624CC3" w:rsidRDefault="00E374DA" w:rsidP="00E374DA">
      <w:pPr>
        <w:pStyle w:val="Paragraphedeliste"/>
        <w:ind w:left="1080"/>
        <w:rPr>
          <w:rFonts w:ascii="Book Antiqua" w:hAnsi="Book Antiqua"/>
          <w:i/>
          <w:lang w:val="fr-FR"/>
        </w:rPr>
      </w:pPr>
      <w:r w:rsidRPr="00624CC3">
        <w:rPr>
          <w:rFonts w:ascii="Book Antiqua" w:hAnsi="Book Antiqua"/>
          <w:i/>
          <w:lang w:val="fr-FR"/>
        </w:rPr>
        <w:t>NB/il peut être utile de garder contact avec le futur doctorant pour s’assurer qu’il ne part pas sur un autre projet entre temps</w:t>
      </w:r>
    </w:p>
    <w:p w:rsidR="00A82CD1" w:rsidRPr="00624CC3" w:rsidRDefault="00A82CD1" w:rsidP="00E374DA">
      <w:pPr>
        <w:pStyle w:val="Paragraphedeliste"/>
        <w:numPr>
          <w:ilvl w:val="0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UDOPIA 2022</w:t>
      </w:r>
    </w:p>
    <w:p w:rsidR="00903F6E" w:rsidRPr="00624CC3" w:rsidRDefault="00AD0400" w:rsidP="00903F6E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4</w:t>
      </w:r>
      <w:r w:rsidR="00903F6E" w:rsidRPr="00624CC3">
        <w:rPr>
          <w:rFonts w:ascii="Book Antiqua" w:hAnsi="Book Antiqua"/>
          <w:lang w:val="fr-FR"/>
        </w:rPr>
        <w:t xml:space="preserve"> sujets </w:t>
      </w:r>
      <w:r w:rsidR="00456260" w:rsidRPr="00624CC3">
        <w:rPr>
          <w:rFonts w:ascii="Book Antiqua" w:hAnsi="Book Antiqua"/>
          <w:lang w:val="fr-FR"/>
        </w:rPr>
        <w:t>proposé</w:t>
      </w:r>
      <w:r w:rsidR="00903F6E" w:rsidRPr="00624CC3">
        <w:rPr>
          <w:rFonts w:ascii="Book Antiqua" w:hAnsi="Book Antiqua"/>
          <w:lang w:val="fr-FR"/>
        </w:rPr>
        <w:t>s</w:t>
      </w:r>
    </w:p>
    <w:p w:rsidR="00903F6E" w:rsidRPr="00624CC3" w:rsidRDefault="00903F6E" w:rsidP="00903F6E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2 sujets </w:t>
      </w:r>
      <w:r w:rsidR="00574BFD" w:rsidRPr="00624CC3">
        <w:rPr>
          <w:rFonts w:ascii="Book Antiqua" w:hAnsi="Book Antiqua"/>
          <w:lang w:val="fr-FR"/>
        </w:rPr>
        <w:t>ont passé le premier tour de sélection</w:t>
      </w:r>
    </w:p>
    <w:p w:rsidR="00903F6E" w:rsidRPr="00624CC3" w:rsidRDefault="00903F6E" w:rsidP="00903F6E">
      <w:pPr>
        <w:pStyle w:val="Paragraphedeliste"/>
        <w:numPr>
          <w:ilvl w:val="1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Université + ANR </w:t>
      </w:r>
    </w:p>
    <w:p w:rsidR="00DD48DF" w:rsidRPr="00624CC3" w:rsidRDefault="00594B59" w:rsidP="00E374DA">
      <w:pPr>
        <w:pStyle w:val="Paragraphedeliste"/>
        <w:numPr>
          <w:ilvl w:val="0"/>
          <w:numId w:val="32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FRM : </w:t>
      </w:r>
      <w:r w:rsidR="00DD48DF" w:rsidRPr="00624CC3">
        <w:rPr>
          <w:rFonts w:ascii="Book Antiqua" w:hAnsi="Book Antiqua"/>
          <w:lang w:val="fr-FR"/>
        </w:rPr>
        <w:t>un</w:t>
      </w:r>
      <w:r w:rsidRPr="00624CC3">
        <w:rPr>
          <w:rFonts w:ascii="Book Antiqua" w:hAnsi="Book Antiqua"/>
          <w:lang w:val="fr-FR"/>
        </w:rPr>
        <w:t>e</w:t>
      </w:r>
      <w:r w:rsidR="00DD48DF" w:rsidRPr="00624CC3">
        <w:rPr>
          <w:rFonts w:ascii="Book Antiqua" w:hAnsi="Book Antiqua"/>
          <w:lang w:val="fr-FR"/>
        </w:rPr>
        <w:t xml:space="preserve"> candidat</w:t>
      </w:r>
      <w:r w:rsidRPr="00624CC3">
        <w:rPr>
          <w:rFonts w:ascii="Book Antiqua" w:hAnsi="Book Antiqua"/>
          <w:lang w:val="fr-FR"/>
        </w:rPr>
        <w:t>e retenue par l’ED après audition de 7 candidats. C’est Rose Bulteau (UEVE, laboratoire LAMBE) qui a été classée première et qui continue son parcours de sélection avec le FRM.</w:t>
      </w:r>
    </w:p>
    <w:p w:rsidR="0063669C" w:rsidRPr="00624CC3" w:rsidRDefault="0063669C" w:rsidP="0063669C">
      <w:pPr>
        <w:jc w:val="both"/>
        <w:rPr>
          <w:rFonts w:ascii="Book Antiqua" w:hAnsi="Book Antiqua"/>
        </w:rPr>
      </w:pPr>
    </w:p>
    <w:p w:rsidR="0063669C" w:rsidRPr="00624CC3" w:rsidRDefault="0063669C" w:rsidP="0063669C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Journée de l’Ecole Doctorale 2MIB (JED 2022)</w:t>
      </w:r>
    </w:p>
    <w:p w:rsidR="00A82CD1" w:rsidRPr="00624CC3" w:rsidRDefault="00A82CD1" w:rsidP="00722191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La JED aura lieu le 24 mai 2022 </w:t>
      </w:r>
      <w:r w:rsidR="0026436F" w:rsidRPr="00624CC3">
        <w:rPr>
          <w:rFonts w:ascii="Book Antiqua" w:hAnsi="Book Antiqua"/>
        </w:rPr>
        <w:t>et sera accueillie dans les locaux de</w:t>
      </w:r>
      <w:r w:rsidRPr="00624CC3">
        <w:rPr>
          <w:rFonts w:ascii="Book Antiqua" w:hAnsi="Book Antiqua"/>
        </w:rPr>
        <w:t xml:space="preserve"> l’ENS. </w:t>
      </w:r>
    </w:p>
    <w:p w:rsidR="00A82CD1" w:rsidRPr="00624CC3" w:rsidRDefault="00A82CD1" w:rsidP="00722191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L’après-midi comportera : </w:t>
      </w:r>
    </w:p>
    <w:p w:rsidR="00EF78E8" w:rsidRPr="00624CC3" w:rsidRDefault="00EF78E8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Une introduction par Damien Prim en tant que directeur de la GS Chimie</w:t>
      </w:r>
    </w:p>
    <w:p w:rsidR="00722191" w:rsidRPr="00624CC3" w:rsidRDefault="00A82CD1" w:rsidP="00CF5FB8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Une séance plénière animée par Philippe Walter du LAMS</w:t>
      </w:r>
      <w:r w:rsidR="00EF78E8" w:rsidRPr="00624CC3">
        <w:rPr>
          <w:rFonts w:ascii="Book Antiqua" w:hAnsi="Book Antiqua"/>
          <w:lang w:val="fr-FR"/>
        </w:rPr>
        <w:t xml:space="preserve"> (http ://www.umr-lams.fr)</w:t>
      </w:r>
    </w:p>
    <w:p w:rsidR="00722191" w:rsidRPr="00624CC3" w:rsidRDefault="00722191" w:rsidP="004D6E01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Les présentations orales des doctorants volontaires (en anglais) – par pôles</w:t>
      </w:r>
    </w:p>
    <w:p w:rsidR="00722191" w:rsidRPr="00624CC3" w:rsidRDefault="00722191" w:rsidP="004D6E01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Une sé</w:t>
      </w:r>
      <w:r w:rsidR="00A073CB" w:rsidRPr="00624CC3">
        <w:rPr>
          <w:rFonts w:ascii="Book Antiqua" w:hAnsi="Book Antiqua"/>
          <w:lang w:val="fr-FR"/>
        </w:rPr>
        <w:t>ance poster couplée à une pause</w:t>
      </w:r>
      <w:r w:rsidRPr="00624CC3">
        <w:rPr>
          <w:rFonts w:ascii="Book Antiqua" w:hAnsi="Book Antiqua"/>
          <w:lang w:val="fr-FR"/>
        </w:rPr>
        <w:t>-café</w:t>
      </w:r>
    </w:p>
    <w:p w:rsidR="00722191" w:rsidRPr="00624CC3" w:rsidRDefault="00EF78E8" w:rsidP="00A073CB">
      <w:pPr>
        <w:spacing w:after="120"/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L’événement est organisé par Isabelle Leray, Solène Renaudon et huit étudiants volontaires représentant les trois pôles. </w:t>
      </w:r>
    </w:p>
    <w:p w:rsidR="0026436F" w:rsidRPr="00624CC3" w:rsidRDefault="0026436F" w:rsidP="00EF78E8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Deux inscriptions seront nécessaires : </w:t>
      </w:r>
    </w:p>
    <w:p w:rsidR="0026436F" w:rsidRPr="00624CC3" w:rsidRDefault="00624CC3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lastRenderedPageBreak/>
        <w:t>Sur</w:t>
      </w:r>
      <w:r w:rsidR="0026436F" w:rsidRPr="00624CC3">
        <w:rPr>
          <w:rFonts w:ascii="Book Antiqua" w:hAnsi="Book Antiqua"/>
          <w:lang w:val="fr-FR"/>
        </w:rPr>
        <w:t xml:space="preserve"> ADUM pour la validation des heures de formation </w:t>
      </w:r>
    </w:p>
    <w:p w:rsidR="0026436F" w:rsidRPr="00624CC3" w:rsidRDefault="00624CC3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Sur</w:t>
      </w:r>
      <w:r w:rsidR="0026436F" w:rsidRPr="00624CC3">
        <w:rPr>
          <w:rFonts w:ascii="Book Antiqua" w:hAnsi="Book Antiqua"/>
          <w:lang w:val="fr-FR"/>
        </w:rPr>
        <w:t xml:space="preserve"> un Google </w:t>
      </w:r>
      <w:proofErr w:type="spellStart"/>
      <w:r w:rsidR="0026436F" w:rsidRPr="00624CC3">
        <w:rPr>
          <w:rFonts w:ascii="Book Antiqua" w:hAnsi="Book Antiqua"/>
          <w:lang w:val="fr-FR"/>
        </w:rPr>
        <w:t>Form</w:t>
      </w:r>
      <w:proofErr w:type="spellEnd"/>
      <w:r w:rsidR="0026436F" w:rsidRPr="00624CC3">
        <w:rPr>
          <w:rFonts w:ascii="Book Antiqua" w:hAnsi="Book Antiqua"/>
          <w:lang w:val="fr-FR"/>
        </w:rPr>
        <w:t xml:space="preserve"> pour les effectifs et pour demander une présentation orale ou un poster</w:t>
      </w:r>
    </w:p>
    <w:p w:rsidR="0026436F" w:rsidRPr="00624CC3" w:rsidRDefault="0026436F" w:rsidP="0026436F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A l’issue de la JED, des prix seront attribués : </w:t>
      </w:r>
    </w:p>
    <w:p w:rsidR="0026436F" w:rsidRPr="00624CC3" w:rsidRDefault="00624CC3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Trois</w:t>
      </w:r>
      <w:r w:rsidR="0026436F" w:rsidRPr="00624CC3">
        <w:rPr>
          <w:rFonts w:ascii="Book Antiqua" w:hAnsi="Book Antiqua"/>
          <w:lang w:val="fr-FR"/>
        </w:rPr>
        <w:t xml:space="preserve"> prix de 1000€ pour </w:t>
      </w:r>
      <w:r w:rsidRPr="00624CC3">
        <w:rPr>
          <w:rFonts w:ascii="Book Antiqua" w:hAnsi="Book Antiqua"/>
          <w:lang w:val="fr-FR"/>
        </w:rPr>
        <w:t>les meilleurs oraux</w:t>
      </w:r>
    </w:p>
    <w:p w:rsidR="00A05DE4" w:rsidRPr="00624CC3" w:rsidRDefault="00624CC3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Trois</w:t>
      </w:r>
      <w:r w:rsidR="0026436F" w:rsidRPr="00624CC3">
        <w:rPr>
          <w:rFonts w:ascii="Book Antiqua" w:hAnsi="Book Antiqua"/>
          <w:lang w:val="fr-FR"/>
        </w:rPr>
        <w:t xml:space="preserve"> prix de 500€ pour le</w:t>
      </w:r>
      <w:r w:rsidR="003C4660" w:rsidRPr="00624CC3">
        <w:rPr>
          <w:rFonts w:ascii="Book Antiqua" w:hAnsi="Book Antiqua"/>
          <w:lang w:val="fr-FR"/>
        </w:rPr>
        <w:t>s</w:t>
      </w:r>
      <w:r w:rsidR="0026436F" w:rsidRPr="00624CC3">
        <w:rPr>
          <w:rFonts w:ascii="Book Antiqua" w:hAnsi="Book Antiqua"/>
          <w:lang w:val="fr-FR"/>
        </w:rPr>
        <w:t xml:space="preserve"> meilleur</w:t>
      </w:r>
      <w:r w:rsidR="003C4660" w:rsidRPr="00624CC3">
        <w:rPr>
          <w:rFonts w:ascii="Book Antiqua" w:hAnsi="Book Antiqua"/>
          <w:lang w:val="fr-FR"/>
        </w:rPr>
        <w:t>s</w:t>
      </w:r>
      <w:r w:rsidR="0026436F" w:rsidRPr="00624CC3">
        <w:rPr>
          <w:rFonts w:ascii="Book Antiqua" w:hAnsi="Book Antiqua"/>
          <w:lang w:val="fr-FR"/>
        </w:rPr>
        <w:t xml:space="preserve"> poster</w:t>
      </w:r>
      <w:r w:rsidR="003C4660" w:rsidRPr="00624CC3">
        <w:rPr>
          <w:rFonts w:ascii="Book Antiqua" w:hAnsi="Book Antiqua"/>
          <w:lang w:val="fr-FR"/>
        </w:rPr>
        <w:t>s</w:t>
      </w:r>
    </w:p>
    <w:p w:rsidR="00A05DE4" w:rsidRPr="00624CC3" w:rsidRDefault="00624CC3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L’attribution</w:t>
      </w:r>
      <w:r w:rsidR="00A05DE4" w:rsidRPr="00624CC3">
        <w:rPr>
          <w:rFonts w:ascii="Book Antiqua" w:hAnsi="Book Antiqua"/>
          <w:lang w:val="fr-FR"/>
        </w:rPr>
        <w:t xml:space="preserve"> des prix se fait par transfert sur la ligne budgétaire du laboratoire</w:t>
      </w:r>
      <w:r w:rsidR="005B6514" w:rsidRPr="00624CC3">
        <w:rPr>
          <w:rFonts w:ascii="Book Antiqua" w:hAnsi="Book Antiqua"/>
          <w:lang w:val="fr-FR"/>
        </w:rPr>
        <w:t xml:space="preserve"> </w:t>
      </w:r>
    </w:p>
    <w:p w:rsidR="00DF68AB" w:rsidRPr="00624CC3" w:rsidRDefault="00B76CD1" w:rsidP="0063669C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>L’organisation de l’événement sur une demi-journée permet de réduire les coûts</w:t>
      </w:r>
      <w:r w:rsidR="00DF68AB" w:rsidRPr="00624CC3">
        <w:rPr>
          <w:rFonts w:ascii="Book Antiqua" w:hAnsi="Book Antiqua"/>
        </w:rPr>
        <w:t xml:space="preserve"> et d’orienter le budget de l’ED vers les besoins des doctorants</w:t>
      </w:r>
      <w:r w:rsidRPr="00624CC3">
        <w:rPr>
          <w:rFonts w:ascii="Book Antiqua" w:hAnsi="Book Antiqua"/>
        </w:rPr>
        <w:t>.</w:t>
      </w:r>
      <w:r w:rsidR="003C4660" w:rsidRPr="00624CC3">
        <w:rPr>
          <w:rFonts w:ascii="Book Antiqua" w:hAnsi="Book Antiqua"/>
        </w:rPr>
        <w:t xml:space="preserve"> </w:t>
      </w:r>
    </w:p>
    <w:p w:rsidR="00B76CD1" w:rsidRPr="00624CC3" w:rsidRDefault="00DF68AB" w:rsidP="0063669C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La JED </w:t>
      </w:r>
      <w:r w:rsidR="003C4660" w:rsidRPr="00624CC3">
        <w:rPr>
          <w:rFonts w:ascii="Book Antiqua" w:hAnsi="Book Antiqua"/>
        </w:rPr>
        <w:t xml:space="preserve">débutera vers 13h </w:t>
      </w:r>
      <w:r w:rsidR="001A1F69" w:rsidRPr="00624CC3">
        <w:rPr>
          <w:rFonts w:ascii="Book Antiqua" w:hAnsi="Book Antiqua"/>
        </w:rPr>
        <w:t xml:space="preserve">afin de permettre un maximum de présentations orales. </w:t>
      </w:r>
    </w:p>
    <w:p w:rsidR="00B76CD1" w:rsidRPr="00624CC3" w:rsidRDefault="0003447A" w:rsidP="0063669C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>La GS Chimie offrira (confirmation en attente)</w:t>
      </w:r>
      <w:r w:rsidR="00B76CD1" w:rsidRPr="00624CC3">
        <w:rPr>
          <w:rFonts w:ascii="Book Antiqua" w:hAnsi="Book Antiqua"/>
        </w:rPr>
        <w:t xml:space="preserve"> une participation financière</w:t>
      </w:r>
      <w:r w:rsidR="003A7BCE" w:rsidRPr="00624CC3">
        <w:rPr>
          <w:rFonts w:ascii="Book Antiqua" w:hAnsi="Book Antiqua"/>
        </w:rPr>
        <w:t xml:space="preserve"> de 1500€</w:t>
      </w:r>
      <w:r w:rsidR="00B76CD1" w:rsidRPr="00624CC3">
        <w:rPr>
          <w:rFonts w:ascii="Book Antiqua" w:hAnsi="Book Antiqua"/>
        </w:rPr>
        <w:t>.</w:t>
      </w:r>
    </w:p>
    <w:p w:rsidR="00B76CD1" w:rsidRPr="00624CC3" w:rsidRDefault="00B76CD1" w:rsidP="0063669C">
      <w:pPr>
        <w:jc w:val="both"/>
        <w:rPr>
          <w:rFonts w:ascii="Book Antiqua" w:hAnsi="Book Antiqua"/>
        </w:rPr>
      </w:pPr>
    </w:p>
    <w:p w:rsidR="0063669C" w:rsidRPr="00624CC3" w:rsidRDefault="0063669C" w:rsidP="0063669C">
      <w:pPr>
        <w:pStyle w:val="Paragraphedeliste"/>
        <w:numPr>
          <w:ilvl w:val="0"/>
          <w:numId w:val="19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Budget et actions pour soutenir les doctorants</w:t>
      </w:r>
    </w:p>
    <w:p w:rsidR="0063669C" w:rsidRPr="00624CC3" w:rsidRDefault="00B76CD1" w:rsidP="009A21DC">
      <w:pPr>
        <w:rPr>
          <w:rFonts w:ascii="Book Antiqua" w:hAnsi="Book Antiqua"/>
        </w:rPr>
      </w:pPr>
      <w:r w:rsidRPr="00624CC3">
        <w:rPr>
          <w:rFonts w:ascii="Book Antiqua" w:hAnsi="Book Antiqua"/>
        </w:rPr>
        <w:t>En 2022, l’ED dispose d’un budget total de 28500€.</w:t>
      </w:r>
    </w:p>
    <w:p w:rsidR="00023B0A" w:rsidRPr="00624CC3" w:rsidRDefault="00023B0A" w:rsidP="00023B0A">
      <w:pPr>
        <w:ind w:left="360"/>
        <w:rPr>
          <w:rFonts w:ascii="Book Antiqua" w:hAnsi="Book Antiqua"/>
        </w:rPr>
      </w:pPr>
    </w:p>
    <w:p w:rsidR="00023B0A" w:rsidRPr="00624CC3" w:rsidRDefault="00023B0A" w:rsidP="009A21DC">
      <w:pPr>
        <w:rPr>
          <w:rFonts w:ascii="Book Antiqua" w:hAnsi="Book Antiqua"/>
        </w:rPr>
      </w:pPr>
      <w:r w:rsidRPr="00624CC3">
        <w:rPr>
          <w:rFonts w:ascii="Book Antiqua" w:hAnsi="Book Antiqua"/>
        </w:rPr>
        <w:t>L’ED a le souhait de renouveler l’aide aux doctorants pour des formations et conférences au travers de trois vagues (la première prenant place en avril).</w:t>
      </w:r>
    </w:p>
    <w:p w:rsidR="009A21DC" w:rsidRPr="00624CC3" w:rsidRDefault="009A21DC" w:rsidP="009A21DC">
      <w:pPr>
        <w:rPr>
          <w:rFonts w:ascii="Book Antiqua" w:hAnsi="Book Antiqua"/>
        </w:rPr>
      </w:pPr>
    </w:p>
    <w:p w:rsidR="00DD48DF" w:rsidRPr="00624CC3" w:rsidRDefault="00023B0A" w:rsidP="00023B0A">
      <w:pPr>
        <w:pStyle w:val="Paragraphedeliste"/>
        <w:numPr>
          <w:ilvl w:val="0"/>
          <w:numId w:val="33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Proposition </w:t>
      </w:r>
      <w:r w:rsidR="009A21DC" w:rsidRPr="00624CC3">
        <w:rPr>
          <w:rFonts w:ascii="Book Antiqua" w:hAnsi="Book Antiqua"/>
          <w:lang w:val="fr-FR"/>
        </w:rPr>
        <w:t>adopté</w:t>
      </w:r>
      <w:r w:rsidR="0003447A" w:rsidRPr="00624CC3">
        <w:rPr>
          <w:rFonts w:ascii="Book Antiqua" w:hAnsi="Book Antiqua"/>
          <w:lang w:val="fr-FR"/>
        </w:rPr>
        <w:t>e pour un montant maximal de 7500 euros</w:t>
      </w:r>
    </w:p>
    <w:p w:rsidR="00B76CD1" w:rsidRPr="00624CC3" w:rsidRDefault="003E4BF2" w:rsidP="00B76CD1">
      <w:pPr>
        <w:ind w:left="360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Le budget est réparti en plusieurs catégories de dépenses : </w:t>
      </w:r>
    </w:p>
    <w:p w:rsidR="003E4BF2" w:rsidRPr="00624CC3" w:rsidRDefault="003E4BF2" w:rsidP="00076854">
      <w:pPr>
        <w:pStyle w:val="Paragraphedeliste"/>
        <w:numPr>
          <w:ilvl w:val="0"/>
          <w:numId w:val="30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Formations</w:t>
      </w:r>
      <w:r w:rsidRPr="00624CC3">
        <w:rPr>
          <w:rFonts w:ascii="Book Antiqua" w:hAnsi="Book Antiqua"/>
          <w:b/>
          <w:lang w:val="fr-FR"/>
        </w:rPr>
        <w:t xml:space="preserve"> </w:t>
      </w:r>
      <w:r w:rsidRPr="00624CC3">
        <w:rPr>
          <w:rFonts w:ascii="Book Antiqua" w:hAnsi="Book Antiqua"/>
          <w:lang w:val="fr-FR"/>
        </w:rPr>
        <w:t>apportant une ouverture internationale et/ou dédiée à conforter la culture scientifique des doctorants (cycles de séminaires, écoles thématiques</w:t>
      </w:r>
      <w:r w:rsidR="00DD48DF" w:rsidRPr="00624CC3">
        <w:rPr>
          <w:rFonts w:ascii="Book Antiqua" w:hAnsi="Book Antiqua"/>
          <w:lang w:val="fr-FR"/>
        </w:rPr>
        <w:t>, etc.</w:t>
      </w:r>
      <w:r w:rsidRPr="00624CC3">
        <w:rPr>
          <w:rFonts w:ascii="Book Antiqua" w:hAnsi="Book Antiqua"/>
          <w:lang w:val="fr-FR"/>
        </w:rPr>
        <w:t>)</w:t>
      </w:r>
    </w:p>
    <w:p w:rsidR="003E4BF2" w:rsidRPr="00624CC3" w:rsidRDefault="003E4BF2" w:rsidP="003E4BF2">
      <w:pPr>
        <w:pStyle w:val="Paragraphedeliste"/>
        <w:numPr>
          <w:ilvl w:val="0"/>
          <w:numId w:val="30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Activités ou formations permettant d'appuyer le développement de compétences des doctorants (c</w:t>
      </w:r>
      <w:r w:rsidR="009A21DC" w:rsidRPr="00624CC3">
        <w:rPr>
          <w:rFonts w:ascii="Book Antiqua" w:hAnsi="Book Antiqua"/>
          <w:lang w:val="fr-FR"/>
        </w:rPr>
        <w:t>olloques de doctorants, journées de l'ED, etc</w:t>
      </w:r>
      <w:r w:rsidRPr="00624CC3">
        <w:rPr>
          <w:rFonts w:ascii="Book Antiqua" w:hAnsi="Book Antiqua"/>
          <w:lang w:val="fr-FR"/>
        </w:rPr>
        <w:t>.)</w:t>
      </w:r>
    </w:p>
    <w:p w:rsidR="003E4BF2" w:rsidRPr="00624CC3" w:rsidRDefault="003E4BF2" w:rsidP="005130EF">
      <w:pPr>
        <w:pStyle w:val="Paragraphedeliste"/>
        <w:numPr>
          <w:ilvl w:val="0"/>
          <w:numId w:val="30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Attractivité et recrutement des doctorants (fonctionnement des Jurys </w:t>
      </w:r>
      <w:r w:rsidR="009A21DC" w:rsidRPr="00624CC3">
        <w:rPr>
          <w:rFonts w:ascii="Book Antiqua" w:hAnsi="Book Antiqua"/>
          <w:lang w:val="fr-FR"/>
        </w:rPr>
        <w:t>d</w:t>
      </w:r>
      <w:r w:rsidRPr="00624CC3">
        <w:rPr>
          <w:rFonts w:ascii="Book Antiqua" w:hAnsi="Book Antiqua"/>
          <w:lang w:val="fr-FR"/>
        </w:rPr>
        <w:t>'admission par exemple)</w:t>
      </w:r>
    </w:p>
    <w:p w:rsidR="003E4BF2" w:rsidRPr="00624CC3" w:rsidRDefault="003E4BF2" w:rsidP="00D2425C">
      <w:pPr>
        <w:pStyle w:val="Paragraphedeliste"/>
        <w:numPr>
          <w:ilvl w:val="0"/>
          <w:numId w:val="30"/>
        </w:numPr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Dépenses courantes liée à la vie de l'ED (fonctionnement des conseils, communication, </w:t>
      </w:r>
      <w:r w:rsidR="009A21DC" w:rsidRPr="00624CC3">
        <w:rPr>
          <w:rFonts w:ascii="Book Antiqua" w:hAnsi="Book Antiqua"/>
          <w:lang w:val="fr-FR"/>
        </w:rPr>
        <w:t>coû</w:t>
      </w:r>
      <w:r w:rsidRPr="00624CC3">
        <w:rPr>
          <w:rFonts w:ascii="Book Antiqua" w:hAnsi="Book Antiqua"/>
          <w:lang w:val="fr-FR"/>
        </w:rPr>
        <w:t>ts de coordination (frais de transports entre sites pour les membres de l'équipe d'une ED, etc</w:t>
      </w:r>
      <w:r w:rsidR="009A21DC" w:rsidRPr="00624CC3">
        <w:rPr>
          <w:rFonts w:ascii="Book Antiqua" w:hAnsi="Book Antiqua"/>
          <w:lang w:val="fr-FR"/>
        </w:rPr>
        <w:t>.)</w:t>
      </w:r>
    </w:p>
    <w:p w:rsidR="0063669C" w:rsidRPr="00624CC3" w:rsidRDefault="00DD48DF" w:rsidP="0063669C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En pratique, seront alloués : </w:t>
      </w:r>
    </w:p>
    <w:p w:rsidR="00DD48DF" w:rsidRPr="00624CC3" w:rsidRDefault="00DD48DF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7500€ + deux journées de cours de JP Vors à la partie </w:t>
      </w:r>
      <w:r w:rsidRPr="00624CC3">
        <w:rPr>
          <w:rFonts w:ascii="Book Antiqua" w:hAnsi="Book Antiqua"/>
          <w:b/>
          <w:lang w:val="fr-FR"/>
        </w:rPr>
        <w:t>« formations »</w:t>
      </w:r>
    </w:p>
    <w:p w:rsidR="00DD48DF" w:rsidRPr="00624CC3" w:rsidRDefault="009A21DC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4500€ de prix + budget pause-</w:t>
      </w:r>
      <w:r w:rsidR="00DD48DF" w:rsidRPr="00624CC3">
        <w:rPr>
          <w:rFonts w:ascii="Book Antiqua" w:hAnsi="Book Antiqua"/>
          <w:lang w:val="fr-FR"/>
        </w:rPr>
        <w:t>café</w:t>
      </w:r>
      <w:r w:rsidR="0003447A" w:rsidRPr="00624CC3">
        <w:rPr>
          <w:rFonts w:ascii="Book Antiqua" w:hAnsi="Book Antiqua"/>
          <w:lang w:val="fr-FR"/>
        </w:rPr>
        <w:t xml:space="preserve"> et plateaux repas </w:t>
      </w:r>
      <w:r w:rsidRPr="00624CC3">
        <w:rPr>
          <w:rFonts w:ascii="Book Antiqua" w:hAnsi="Book Antiqua"/>
          <w:lang w:val="fr-FR"/>
        </w:rPr>
        <w:t>du</w:t>
      </w:r>
      <w:r w:rsidR="0003447A" w:rsidRPr="00624CC3">
        <w:rPr>
          <w:rFonts w:ascii="Book Antiqua" w:hAnsi="Book Antiqua"/>
          <w:lang w:val="fr-FR"/>
        </w:rPr>
        <w:t xml:space="preserve"> midi</w:t>
      </w:r>
      <w:r w:rsidR="00DD48DF" w:rsidRPr="00624CC3">
        <w:rPr>
          <w:rFonts w:ascii="Book Antiqua" w:hAnsi="Book Antiqua"/>
          <w:lang w:val="fr-FR"/>
        </w:rPr>
        <w:t xml:space="preserve"> à la </w:t>
      </w:r>
      <w:r w:rsidR="00DD48DF" w:rsidRPr="00624CC3">
        <w:rPr>
          <w:rFonts w:ascii="Book Antiqua" w:hAnsi="Book Antiqua"/>
          <w:b/>
          <w:lang w:val="fr-FR"/>
        </w:rPr>
        <w:t>JED 2022</w:t>
      </w:r>
    </w:p>
    <w:p w:rsidR="00DD48DF" w:rsidRPr="00624CC3" w:rsidRDefault="00DD48DF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6500€ au </w:t>
      </w:r>
      <w:r w:rsidRPr="00624CC3">
        <w:rPr>
          <w:rFonts w:ascii="Book Antiqua" w:hAnsi="Book Antiqua"/>
          <w:b/>
          <w:lang w:val="fr-FR"/>
        </w:rPr>
        <w:t>fonctionnement de l’ED</w:t>
      </w:r>
      <w:r w:rsidR="00DA78E6" w:rsidRPr="00624CC3">
        <w:rPr>
          <w:rFonts w:ascii="Book Antiqua" w:hAnsi="Book Antiqua"/>
          <w:b/>
          <w:lang w:val="fr-FR"/>
        </w:rPr>
        <w:t xml:space="preserve"> </w:t>
      </w:r>
      <w:r w:rsidR="00DA78E6" w:rsidRPr="00624CC3">
        <w:rPr>
          <w:rFonts w:ascii="Book Antiqua" w:hAnsi="Book Antiqua"/>
          <w:lang w:val="fr-FR"/>
        </w:rPr>
        <w:t>(à préciser lors de la prochaine réunion)</w:t>
      </w:r>
    </w:p>
    <w:p w:rsidR="00DD48DF" w:rsidRPr="00624CC3" w:rsidRDefault="00DD48DF" w:rsidP="00E374DA">
      <w:pPr>
        <w:pStyle w:val="Paragraphedeliste"/>
        <w:numPr>
          <w:ilvl w:val="0"/>
          <w:numId w:val="32"/>
        </w:numPr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 xml:space="preserve">1500€ aux </w:t>
      </w:r>
      <w:r w:rsidRPr="00624CC3">
        <w:rPr>
          <w:rFonts w:ascii="Book Antiqua" w:hAnsi="Book Antiqua"/>
          <w:b/>
          <w:lang w:val="fr-FR"/>
        </w:rPr>
        <w:t>concours</w:t>
      </w:r>
      <w:r w:rsidR="00DA78E6" w:rsidRPr="00624CC3">
        <w:rPr>
          <w:rFonts w:ascii="Book Antiqua" w:hAnsi="Book Antiqua"/>
          <w:b/>
          <w:lang w:val="fr-FR"/>
        </w:rPr>
        <w:t xml:space="preserve"> </w:t>
      </w:r>
      <w:r w:rsidR="00DA78E6" w:rsidRPr="00624CC3">
        <w:rPr>
          <w:rFonts w:ascii="Book Antiqua" w:hAnsi="Book Antiqua"/>
          <w:lang w:val="fr-FR"/>
        </w:rPr>
        <w:t>(plateaux repas, transports)</w:t>
      </w:r>
    </w:p>
    <w:p w:rsidR="00DD48DF" w:rsidRPr="00624CC3" w:rsidRDefault="00DD48DF" w:rsidP="00DD48DF">
      <w:pPr>
        <w:jc w:val="both"/>
        <w:rPr>
          <w:rFonts w:ascii="Book Antiqua" w:hAnsi="Book Antiqua"/>
        </w:rPr>
      </w:pPr>
      <w:r w:rsidRPr="00624CC3">
        <w:rPr>
          <w:rFonts w:ascii="Book Antiqua" w:hAnsi="Book Antiqua"/>
        </w:rPr>
        <w:t xml:space="preserve">Le montant attribué à la mobilité internationale reste à déterminer. </w:t>
      </w:r>
    </w:p>
    <w:p w:rsidR="00DD48DF" w:rsidRPr="00624CC3" w:rsidRDefault="00DD48DF" w:rsidP="00DD48DF">
      <w:pPr>
        <w:jc w:val="both"/>
        <w:rPr>
          <w:rFonts w:ascii="Book Antiqua" w:hAnsi="Book Antiqua"/>
        </w:rPr>
      </w:pPr>
    </w:p>
    <w:p w:rsidR="0063669C" w:rsidRPr="00624CC3" w:rsidRDefault="0063669C" w:rsidP="001B198B">
      <w:pPr>
        <w:pStyle w:val="Paragraphedeliste"/>
        <w:numPr>
          <w:ilvl w:val="0"/>
          <w:numId w:val="19"/>
        </w:numPr>
        <w:ind w:left="714" w:hanging="357"/>
        <w:contextualSpacing w:val="0"/>
        <w:jc w:val="both"/>
        <w:rPr>
          <w:rFonts w:ascii="Book Antiqua" w:hAnsi="Book Antiqua"/>
          <w:lang w:val="fr-FR"/>
        </w:rPr>
      </w:pPr>
      <w:r w:rsidRPr="00624CC3">
        <w:rPr>
          <w:rFonts w:ascii="Book Antiqua" w:hAnsi="Book Antiqua"/>
          <w:lang w:val="fr-FR"/>
        </w:rPr>
        <w:t>Questions diverses</w:t>
      </w:r>
    </w:p>
    <w:p w:rsidR="0063669C" w:rsidRPr="00624CC3" w:rsidRDefault="001B198B" w:rsidP="008664A5">
      <w:pPr>
        <w:pStyle w:val="Paragraphedeliste"/>
        <w:numPr>
          <w:ilvl w:val="0"/>
          <w:numId w:val="32"/>
        </w:numPr>
        <w:spacing w:before="6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lastRenderedPageBreak/>
        <w:t>Mise à jour de la liste des HDRs</w:t>
      </w:r>
      <w:r w:rsidR="008664A5" w:rsidRPr="00624CC3">
        <w:rPr>
          <w:rFonts w:ascii="Book Antiqua" w:eastAsia="Times New Roman" w:hAnsi="Book Antiqua" w:cs="Times New Roman"/>
          <w:lang w:val="fr-FR"/>
        </w:rPr>
        <w:t xml:space="preserve"> (r</w:t>
      </w:r>
      <w:r w:rsidRPr="00624CC3">
        <w:rPr>
          <w:rFonts w:ascii="Book Antiqua" w:eastAsia="Times New Roman" w:hAnsi="Book Antiqua" w:cs="Times New Roman"/>
          <w:lang w:val="fr-FR"/>
        </w:rPr>
        <w:t>etirer les émérites qui n’ont plus d’encadrements en cours</w:t>
      </w:r>
      <w:r w:rsidR="008664A5" w:rsidRPr="00624CC3">
        <w:rPr>
          <w:rFonts w:ascii="Book Antiqua" w:eastAsia="Times New Roman" w:hAnsi="Book Antiqua" w:cs="Times New Roman"/>
          <w:lang w:val="fr-FR"/>
        </w:rPr>
        <w:t>)</w:t>
      </w:r>
    </w:p>
    <w:p w:rsidR="0003447A" w:rsidRPr="00624CC3" w:rsidRDefault="0003447A" w:rsidP="009A21DC">
      <w:pPr>
        <w:pStyle w:val="Paragraphedeliste"/>
        <w:spacing w:before="60"/>
        <w:jc w:val="both"/>
        <w:rPr>
          <w:rFonts w:ascii="Book Antiqua" w:eastAsia="Times New Roman" w:hAnsi="Book Antiqua" w:cs="Times New Roman"/>
          <w:lang w:val="fr-FR"/>
        </w:rPr>
      </w:pPr>
    </w:p>
    <w:p w:rsidR="001B198B" w:rsidRPr="00624CC3" w:rsidRDefault="001B198B" w:rsidP="001B198B">
      <w:pPr>
        <w:pStyle w:val="Paragraphedeliste"/>
        <w:numPr>
          <w:ilvl w:val="0"/>
          <w:numId w:val="32"/>
        </w:numPr>
        <w:spacing w:before="6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 xml:space="preserve">Modification et diffusion du règlement intérieur de l’ED </w:t>
      </w:r>
    </w:p>
    <w:p w:rsidR="001B198B" w:rsidRPr="00624CC3" w:rsidRDefault="001B198B" w:rsidP="001B198B">
      <w:pPr>
        <w:pStyle w:val="Paragraphedeliste"/>
        <w:numPr>
          <w:ilvl w:val="1"/>
          <w:numId w:val="32"/>
        </w:numPr>
        <w:spacing w:before="6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Formations, noms, …</w:t>
      </w:r>
    </w:p>
    <w:p w:rsidR="001B198B" w:rsidRPr="00624CC3" w:rsidRDefault="001B198B" w:rsidP="001B198B">
      <w:pPr>
        <w:pStyle w:val="Paragraphedeliste"/>
        <w:numPr>
          <w:ilvl w:val="1"/>
          <w:numId w:val="32"/>
        </w:numPr>
        <w:spacing w:before="60"/>
        <w:ind w:left="1434" w:hanging="357"/>
        <w:contextualSpacing w:val="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Vote à la prochaine réunion des directeurs d’ED</w:t>
      </w:r>
    </w:p>
    <w:p w:rsidR="001B198B" w:rsidRPr="00624CC3" w:rsidRDefault="001B198B" w:rsidP="00A96913">
      <w:pPr>
        <w:pStyle w:val="Paragraphedeliste"/>
        <w:numPr>
          <w:ilvl w:val="0"/>
          <w:numId w:val="32"/>
        </w:numPr>
        <w:spacing w:before="60"/>
        <w:ind w:left="714" w:hanging="357"/>
        <w:contextualSpacing w:val="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Déménagement BPC</w:t>
      </w:r>
      <w:r w:rsidR="00F42E09" w:rsidRPr="00624CC3">
        <w:rPr>
          <w:rFonts w:ascii="Book Antiqua" w:eastAsia="Times New Roman" w:hAnsi="Book Antiqua" w:cs="Times New Roman"/>
          <w:lang w:val="fr-FR"/>
        </w:rPr>
        <w:t> :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les HDRs auront la possibilité avec leurs doctorants de demander des mois de financement au travers d’un dispositif mis en place à la MDD.  Ce dispositif ne concerne que les doctorants employé</w:t>
      </w:r>
      <w:r w:rsidR="00F42E09" w:rsidRPr="00624CC3">
        <w:rPr>
          <w:rFonts w:ascii="Book Antiqua" w:eastAsia="Times New Roman" w:hAnsi="Book Antiqua" w:cs="Times New Roman"/>
          <w:lang w:val="fr-FR"/>
        </w:rPr>
        <w:t>s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par l’Université Paris-Saclay.</w:t>
      </w:r>
    </w:p>
    <w:p w:rsidR="00F42E09" w:rsidRPr="00624CC3" w:rsidRDefault="001B198B" w:rsidP="00A96913">
      <w:pPr>
        <w:pStyle w:val="Paragraphedeliste"/>
        <w:numPr>
          <w:ilvl w:val="0"/>
          <w:numId w:val="32"/>
        </w:numPr>
        <w:spacing w:before="60"/>
        <w:ind w:left="714" w:hanging="357"/>
        <w:contextualSpacing w:val="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Cofund ISL</w:t>
      </w:r>
      <w:r w:rsidR="00F42E09" w:rsidRPr="00624CC3">
        <w:rPr>
          <w:rFonts w:ascii="Book Antiqua" w:eastAsia="Times New Roman" w:hAnsi="Book Antiqua" w:cs="Times New Roman"/>
          <w:lang w:val="fr-FR"/>
        </w:rPr>
        <w:t> –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l’ED</w:t>
      </w:r>
      <w:r w:rsidR="00F42E09" w:rsidRPr="00624CC3">
        <w:rPr>
          <w:rFonts w:ascii="Book Antiqua" w:eastAsia="Times New Roman" w:hAnsi="Book Antiqua" w:cs="Times New Roman"/>
          <w:lang w:val="fr-FR"/>
        </w:rPr>
        <w:t>,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</w:t>
      </w:r>
      <w:r w:rsidR="00F42E09" w:rsidRPr="00624CC3">
        <w:rPr>
          <w:rFonts w:ascii="Book Antiqua" w:eastAsia="Times New Roman" w:hAnsi="Book Antiqua" w:cs="Times New Roman"/>
          <w:lang w:val="fr-FR"/>
        </w:rPr>
        <w:t>qui participe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à ce projet</w:t>
      </w:r>
      <w:r w:rsidR="00F42E09" w:rsidRPr="00624CC3">
        <w:rPr>
          <w:rFonts w:ascii="Book Antiqua" w:eastAsia="Times New Roman" w:hAnsi="Book Antiqua" w:cs="Times New Roman"/>
          <w:lang w:val="fr-FR"/>
        </w:rPr>
        <w:t>,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reste en attente</w:t>
      </w:r>
      <w:r w:rsidR="00F42E09" w:rsidRPr="00624CC3">
        <w:rPr>
          <w:rFonts w:ascii="Book Antiqua" w:eastAsia="Times New Roman" w:hAnsi="Book Antiqua" w:cs="Times New Roman"/>
          <w:lang w:val="fr-FR"/>
        </w:rPr>
        <w:t xml:space="preserve"> : </w:t>
      </w:r>
    </w:p>
    <w:p w:rsidR="00F42E09" w:rsidRPr="00624CC3" w:rsidRDefault="00624CC3" w:rsidP="00F42E09">
      <w:pPr>
        <w:pStyle w:val="Paragraphedeliste"/>
        <w:numPr>
          <w:ilvl w:val="1"/>
          <w:numId w:val="32"/>
        </w:numPr>
        <w:spacing w:before="60" w:after="0"/>
        <w:ind w:left="1434" w:hanging="357"/>
        <w:contextualSpacing w:val="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De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l’acceptation d</w:t>
      </w:r>
      <w:r w:rsidR="00F42E09" w:rsidRPr="00624CC3">
        <w:rPr>
          <w:rFonts w:ascii="Book Antiqua" w:eastAsia="Times New Roman" w:hAnsi="Book Antiqua" w:cs="Times New Roman"/>
          <w:lang w:val="fr-FR"/>
        </w:rPr>
        <w:t xml:space="preserve">u financement </w:t>
      </w:r>
    </w:p>
    <w:p w:rsidR="001B198B" w:rsidRPr="00624CC3" w:rsidRDefault="00624CC3" w:rsidP="00F42E09">
      <w:pPr>
        <w:pStyle w:val="Paragraphedeliste"/>
        <w:numPr>
          <w:ilvl w:val="1"/>
          <w:numId w:val="32"/>
        </w:numPr>
        <w:ind w:left="1434" w:hanging="357"/>
        <w:contextualSpacing w:val="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De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rencontrer le comité directeur d</w:t>
      </w:r>
      <w:r w:rsidR="00F42E09" w:rsidRPr="00624CC3">
        <w:rPr>
          <w:rFonts w:ascii="Book Antiqua" w:eastAsia="Times New Roman" w:hAnsi="Book Antiqua" w:cs="Times New Roman"/>
          <w:lang w:val="fr-FR"/>
        </w:rPr>
        <w:t>u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projet pour mettre en place ce partenariat</w:t>
      </w:r>
      <w:r w:rsidR="00F42E09" w:rsidRPr="00624CC3">
        <w:rPr>
          <w:rFonts w:ascii="Book Antiqua" w:eastAsia="Times New Roman" w:hAnsi="Book Antiqua" w:cs="Times New Roman"/>
          <w:lang w:val="fr-FR"/>
        </w:rPr>
        <w:t xml:space="preserve"> ISL/GS chimie/ED 2MIB</w:t>
      </w:r>
    </w:p>
    <w:p w:rsidR="005D328C" w:rsidRPr="00624CC3" w:rsidRDefault="001B198B" w:rsidP="009635AF">
      <w:pPr>
        <w:pStyle w:val="Paragraphedeliste"/>
        <w:numPr>
          <w:ilvl w:val="0"/>
          <w:numId w:val="32"/>
        </w:numPr>
        <w:spacing w:before="60"/>
        <w:jc w:val="both"/>
        <w:rPr>
          <w:rFonts w:ascii="Book Antiqua" w:eastAsia="Times New Roman" w:hAnsi="Book Antiqua" w:cs="Times New Roman"/>
          <w:lang w:val="fr-FR"/>
        </w:rPr>
      </w:pPr>
      <w:r w:rsidRPr="00624CC3">
        <w:rPr>
          <w:rFonts w:ascii="Book Antiqua" w:eastAsia="Times New Roman" w:hAnsi="Book Antiqua" w:cs="Times New Roman"/>
          <w:lang w:val="fr-FR"/>
        </w:rPr>
        <w:t>Motion sur la double soutenance (</w:t>
      </w:r>
      <w:r w:rsidR="00F42E09" w:rsidRPr="00624CC3">
        <w:rPr>
          <w:rFonts w:ascii="Book Antiqua" w:eastAsia="Times New Roman" w:hAnsi="Book Antiqua" w:cs="Times New Roman"/>
          <w:lang w:val="fr-FR"/>
        </w:rPr>
        <w:t>s</w:t>
      </w:r>
      <w:r w:rsidRPr="00624CC3">
        <w:rPr>
          <w:rFonts w:ascii="Book Antiqua" w:eastAsia="Times New Roman" w:hAnsi="Book Antiqua" w:cs="Times New Roman"/>
          <w:lang w:val="fr-FR"/>
        </w:rPr>
        <w:t>ignée par la GS et l’ED de chimie)</w:t>
      </w:r>
      <w:r w:rsidR="00F42E09" w:rsidRPr="00624CC3">
        <w:rPr>
          <w:rFonts w:ascii="Book Antiqua" w:eastAsia="Times New Roman" w:hAnsi="Book Antiqua" w:cs="Times New Roman"/>
          <w:lang w:val="fr-FR"/>
        </w:rPr>
        <w:t> :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le texte</w:t>
      </w:r>
      <w:r w:rsidR="00F42E09" w:rsidRPr="00624CC3">
        <w:rPr>
          <w:rFonts w:ascii="Book Antiqua" w:eastAsia="Times New Roman" w:hAnsi="Book Antiqua" w:cs="Times New Roman"/>
          <w:lang w:val="fr-FR"/>
        </w:rPr>
        <w:t>,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cosigné </w:t>
      </w:r>
      <w:r w:rsidR="00F42E09" w:rsidRPr="00624CC3">
        <w:rPr>
          <w:rFonts w:ascii="Book Antiqua" w:eastAsia="Times New Roman" w:hAnsi="Book Antiqua" w:cs="Times New Roman"/>
          <w:lang w:val="fr-FR"/>
        </w:rPr>
        <w:t>par de nombreuses GS et ED de Paris-</w:t>
      </w:r>
      <w:r w:rsidR="0003447A" w:rsidRPr="00624CC3">
        <w:rPr>
          <w:rFonts w:ascii="Book Antiqua" w:eastAsia="Times New Roman" w:hAnsi="Book Antiqua" w:cs="Times New Roman"/>
          <w:lang w:val="fr-FR"/>
        </w:rPr>
        <w:t>Saclay</w:t>
      </w:r>
      <w:r w:rsidR="00F42E09" w:rsidRPr="00624CC3">
        <w:rPr>
          <w:rFonts w:ascii="Book Antiqua" w:eastAsia="Times New Roman" w:hAnsi="Book Antiqua" w:cs="Times New Roman"/>
          <w:lang w:val="fr-FR"/>
        </w:rPr>
        <w:t>,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exprime le souhait de ne pas faire de double soutenance</w:t>
      </w:r>
      <w:r w:rsidR="00F42E09" w:rsidRPr="00624CC3">
        <w:rPr>
          <w:rFonts w:ascii="Book Antiqua" w:eastAsia="Times New Roman" w:hAnsi="Book Antiqua" w:cs="Times New Roman"/>
          <w:lang w:val="fr-FR"/>
        </w:rPr>
        <w:t>. Il</w:t>
      </w:r>
      <w:r w:rsidR="0003447A" w:rsidRPr="00624CC3">
        <w:rPr>
          <w:rFonts w:ascii="Book Antiqua" w:eastAsia="Times New Roman" w:hAnsi="Book Antiqua" w:cs="Times New Roman"/>
          <w:lang w:val="fr-FR"/>
        </w:rPr>
        <w:t xml:space="preserve"> a été diffusé par </w:t>
      </w:r>
      <w:r w:rsidR="00F42E09" w:rsidRPr="00624CC3">
        <w:rPr>
          <w:rFonts w:ascii="Book Antiqua" w:eastAsia="Times New Roman" w:hAnsi="Book Antiqua" w:cs="Times New Roman"/>
          <w:lang w:val="fr-FR"/>
        </w:rPr>
        <w:t>e-</w:t>
      </w:r>
      <w:r w:rsidR="0003447A" w:rsidRPr="00624CC3">
        <w:rPr>
          <w:rFonts w:ascii="Book Antiqua" w:eastAsia="Times New Roman" w:hAnsi="Book Antiqua" w:cs="Times New Roman"/>
          <w:lang w:val="fr-FR"/>
        </w:rPr>
        <w:t>mail aux membres du conseil et aux DU des laboratoires rattachés à notre ED.</w:t>
      </w:r>
    </w:p>
    <w:sectPr w:rsidR="005D328C" w:rsidRPr="00624CC3" w:rsidSect="00697563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1" w:right="1134" w:bottom="2268" w:left="2268" w:header="851" w:footer="924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F4A" w:rsidRDefault="00B37F4A">
      <w:r>
        <w:separator/>
      </w:r>
    </w:p>
  </w:endnote>
  <w:endnote w:type="continuationSeparator" w:id="0">
    <w:p w:rsidR="00B37F4A" w:rsidRDefault="00B37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CD1" w:rsidRDefault="00A82CD1" w:rsidP="009C6A27">
    <w:pPr>
      <w:pStyle w:val="Pieddepage"/>
      <w:tabs>
        <w:tab w:val="clear" w:pos="4536"/>
        <w:tab w:val="clear" w:pos="9072"/>
        <w:tab w:val="left" w:pos="1843"/>
      </w:tabs>
      <w:ind w:left="-1418"/>
      <w:rPr>
        <w:bCs/>
        <w:color w:val="630042"/>
        <w:sz w:val="18"/>
        <w:szCs w:val="18"/>
      </w:rPr>
    </w:pPr>
    <w:r>
      <w:rPr>
        <w:noProof/>
        <w:lang w:eastAsia="fr-FR"/>
      </w:rPr>
      <w:drawing>
        <wp:anchor distT="0" distB="0" distL="114935" distR="114935" simplePos="0" relativeHeight="251657728" behindDoc="0" locked="0" layoutInCell="1" allowOverlap="1" wp14:anchorId="6A3610FE" wp14:editId="3736C667">
          <wp:simplePos x="0" y="0"/>
          <wp:positionH relativeFrom="column">
            <wp:posOffset>5325745</wp:posOffset>
          </wp:positionH>
          <wp:positionV relativeFrom="paragraph">
            <wp:posOffset>-86360</wp:posOffset>
          </wp:positionV>
          <wp:extent cx="573405" cy="789940"/>
          <wp:effectExtent l="0" t="0" r="10795" b="0"/>
          <wp:wrapSquare wrapText="bothSides"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" cy="7899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color w:val="630042"/>
        <w:sz w:val="18"/>
        <w:szCs w:val="18"/>
      </w:rPr>
      <w:t>www.universite-paris-saclay.fr</w:t>
    </w:r>
    <w:r>
      <w:rPr>
        <w:b/>
        <w:bCs/>
        <w:color w:val="630042"/>
        <w:sz w:val="18"/>
        <w:szCs w:val="18"/>
      </w:rPr>
      <w:tab/>
    </w:r>
    <w:r w:rsidRPr="000F6BB4">
      <w:rPr>
        <w:bCs/>
        <w:color w:val="630042"/>
        <w:sz w:val="18"/>
        <w:szCs w:val="18"/>
      </w:rPr>
      <w:t xml:space="preserve">Ecole Doctorale </w:t>
    </w:r>
    <w:r>
      <w:rPr>
        <w:bCs/>
        <w:color w:val="630042"/>
        <w:sz w:val="18"/>
        <w:szCs w:val="18"/>
      </w:rPr>
      <w:t xml:space="preserve">Sciences chimiques : Molécules, Matériaux, Instrumentation </w:t>
    </w:r>
  </w:p>
  <w:p w:rsidR="00A82CD1" w:rsidRDefault="00A82CD1" w:rsidP="009C6A27">
    <w:pPr>
      <w:pStyle w:val="Pieddepage"/>
      <w:tabs>
        <w:tab w:val="clear" w:pos="4536"/>
        <w:tab w:val="clear" w:pos="9072"/>
        <w:tab w:val="left" w:pos="1843"/>
      </w:tabs>
      <w:ind w:left="-1418"/>
      <w:rPr>
        <w:bCs/>
        <w:color w:val="630042"/>
        <w:sz w:val="18"/>
        <w:szCs w:val="18"/>
      </w:rPr>
    </w:pPr>
    <w:r>
      <w:rPr>
        <w:b/>
        <w:bCs/>
        <w:color w:val="630042"/>
        <w:sz w:val="18"/>
        <w:szCs w:val="18"/>
      </w:rPr>
      <w:tab/>
    </w:r>
    <w:r>
      <w:rPr>
        <w:bCs/>
        <w:color w:val="630042"/>
        <w:sz w:val="18"/>
        <w:szCs w:val="18"/>
      </w:rPr>
      <w:t>et Biosystèmes (2MIB)</w:t>
    </w:r>
  </w:p>
  <w:p w:rsidR="00A82CD1" w:rsidRDefault="00A82CD1" w:rsidP="009C6A27">
    <w:pPr>
      <w:pStyle w:val="Pieddepage"/>
      <w:tabs>
        <w:tab w:val="clear" w:pos="4536"/>
        <w:tab w:val="clear" w:pos="9072"/>
        <w:tab w:val="left" w:pos="1843"/>
      </w:tabs>
      <w:ind w:left="-1418"/>
      <w:rPr>
        <w:color w:val="630042"/>
        <w:sz w:val="16"/>
        <w:szCs w:val="16"/>
      </w:rPr>
    </w:pPr>
    <w:r>
      <w:rPr>
        <w:b/>
        <w:bCs/>
        <w:color w:val="630042"/>
        <w:sz w:val="18"/>
        <w:szCs w:val="18"/>
      </w:rPr>
      <w:tab/>
    </w:r>
    <w:r>
      <w:rPr>
        <w:color w:val="630042"/>
        <w:sz w:val="16"/>
        <w:szCs w:val="16"/>
      </w:rPr>
      <w:t>Université Paris-Sud</w:t>
    </w:r>
  </w:p>
  <w:p w:rsidR="00A82CD1" w:rsidRDefault="00A82CD1" w:rsidP="00697563">
    <w:pPr>
      <w:pStyle w:val="Pieddepage"/>
      <w:tabs>
        <w:tab w:val="clear" w:pos="4536"/>
        <w:tab w:val="clear" w:pos="9072"/>
        <w:tab w:val="left" w:pos="1843"/>
      </w:tabs>
      <w:ind w:left="-1418"/>
      <w:rPr>
        <w:color w:val="630042"/>
        <w:sz w:val="16"/>
        <w:szCs w:val="16"/>
      </w:rPr>
    </w:pPr>
    <w:r>
      <w:rPr>
        <w:color w:val="630042"/>
        <w:sz w:val="16"/>
        <w:szCs w:val="16"/>
      </w:rPr>
      <w:tab/>
      <w:t>Laboratoire de Chimie Physique – CNRS UMR 8000</w:t>
    </w:r>
  </w:p>
  <w:p w:rsidR="00A82CD1" w:rsidRDefault="00A82CD1" w:rsidP="009C6A27">
    <w:pPr>
      <w:pStyle w:val="Pieddepage"/>
      <w:tabs>
        <w:tab w:val="clear" w:pos="4536"/>
        <w:tab w:val="clear" w:pos="9072"/>
        <w:tab w:val="left" w:pos="1843"/>
      </w:tabs>
      <w:ind w:left="-1418"/>
      <w:rPr>
        <w:color w:val="630042"/>
        <w:sz w:val="16"/>
        <w:szCs w:val="16"/>
      </w:rPr>
    </w:pPr>
    <w:r>
      <w:rPr>
        <w:color w:val="630042"/>
        <w:sz w:val="16"/>
        <w:szCs w:val="16"/>
      </w:rPr>
      <w:tab/>
      <w:t>Bâtiment 350</w:t>
    </w:r>
  </w:p>
  <w:p w:rsidR="00A82CD1" w:rsidRDefault="00A82CD1" w:rsidP="009C6A27">
    <w:pPr>
      <w:pStyle w:val="Pieddepage"/>
      <w:tabs>
        <w:tab w:val="clear" w:pos="4536"/>
        <w:tab w:val="clear" w:pos="9072"/>
        <w:tab w:val="left" w:pos="1843"/>
      </w:tabs>
      <w:ind w:left="-1418"/>
    </w:pPr>
    <w:r>
      <w:rPr>
        <w:color w:val="630042"/>
        <w:sz w:val="16"/>
        <w:szCs w:val="16"/>
      </w:rPr>
      <w:tab/>
      <w:t xml:space="preserve">91405 Orsay Cedex, France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F4A" w:rsidRDefault="00B37F4A">
      <w:r>
        <w:separator/>
      </w:r>
    </w:p>
  </w:footnote>
  <w:footnote w:type="continuationSeparator" w:id="0">
    <w:p w:rsidR="00B37F4A" w:rsidRDefault="00B37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CD1" w:rsidRDefault="00A82CD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7968" behindDoc="1" locked="0" layoutInCell="0" allowOverlap="1" wp14:anchorId="694980E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75555" cy="2537460"/>
              <wp:effectExtent l="0" t="0" r="0" b="0"/>
              <wp:wrapNone/>
              <wp:docPr id="11" name="WordAr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075555" cy="25374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CD1" w:rsidRDefault="00A82CD1" w:rsidP="00CB63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Projet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980EB" id="_x0000_t202" coordsize="21600,21600" o:spt="202" path="m,l,21600r21600,l21600,xe">
              <v:stroke joinstyle="miter"/>
              <v:path gradientshapeok="t" o:connecttype="rect"/>
            </v:shapetype>
            <v:shape id="WordArt 6" o:spid="_x0000_s1026" type="#_x0000_t202" style="position:absolute;margin-left:0;margin-top:0;width:399.65pt;height:199.8pt;rotation:-45;z-index:-25164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" o:allowincell="f" filled="f" stroked="f">
              <v:stroke joinstyle="round"/>
              <v:path arrowok="t"/>
              <v:textbox>
                <w:txbxContent>
                  <w:p w:rsidR="00A82CD1" w:rsidRDefault="00A82CD1" w:rsidP="00CB633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color w:val="C0C0C0"/>
                        <w:sz w:val="16"/>
                        <w:szCs w:val="16"/>
                        <w:lang w:val="en-US"/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90920" cy="1522730"/>
              <wp:effectExtent l="0" t="0" r="0" b="0"/>
              <wp:wrapNone/>
              <wp:docPr id="10" name="PowerPlusWaterMarkObject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090920" cy="152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CD1" w:rsidRDefault="00A82CD1" w:rsidP="00CB63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color w:val="C0C0C0"/>
                              <w:sz w:val="72"/>
                              <w:szCs w:val="72"/>
                              <w:lang w:val="en-US"/>
                            </w:rPr>
                            <w:t>PROJET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werPlusWaterMarkObject2" o:spid="_x0000_s1027" type="#_x0000_t202" style="position:absolute;margin-left:0;margin-top:0;width:479.6pt;height:119.9pt;rotation:-45;z-index:-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" o:allowincell="f" filled="f" stroked="f">
              <v:stroke joinstyle="round"/>
              <v:path arrowok="t"/>
              <v:textbox>
                <w:txbxContent>
                  <w:p w:rsidR="00A82CD1" w:rsidRDefault="00A82CD1" w:rsidP="00CB633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color w:val="C0C0C0"/>
                        <w:sz w:val="72"/>
                        <w:szCs w:val="72"/>
                        <w:lang w:val="en-US"/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90920" cy="1522730"/>
              <wp:effectExtent l="0" t="0" r="0" b="0"/>
              <wp:wrapNone/>
              <wp:docPr id="9" name="PowerPlusWaterMarkObject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090920" cy="152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CD1" w:rsidRDefault="00A82CD1" w:rsidP="00CB63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color w:val="C0C0C0"/>
                              <w:sz w:val="72"/>
                              <w:szCs w:val="72"/>
                              <w:lang w:val="en-US"/>
                            </w:rPr>
                            <w:t>PROJET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werPlusWaterMarkObject1" o:spid="_x0000_s1028" type="#_x0000_t202" style="position:absolute;margin-left:0;margin-top:0;width:479.6pt;height:119.9pt;rotation:-45;z-index:-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" o:allowincell="f" filled="f" stroked="f">
              <v:stroke joinstyle="round"/>
              <v:path arrowok="t"/>
              <v:textbox>
                <w:txbxContent>
                  <w:p w:rsidR="00A82CD1" w:rsidRDefault="00A82CD1" w:rsidP="00CB633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color w:val="C0C0C0"/>
                        <w:sz w:val="72"/>
                        <w:szCs w:val="72"/>
                        <w:lang w:val="en-US"/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CD1" w:rsidRDefault="00A82CD1" w:rsidP="00FD3CDC">
    <w:pPr>
      <w:pStyle w:val="En-tte"/>
      <w:ind w:left="-1418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1444A86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75555" cy="2537460"/>
              <wp:effectExtent l="0" t="0" r="0" b="0"/>
              <wp:wrapNone/>
              <wp:docPr id="8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075555" cy="25374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CD1" w:rsidRDefault="00A82CD1" w:rsidP="00CB63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Projet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44A861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9" type="#_x0000_t202" style="position:absolute;left:0;text-align:left;margin-left:0;margin-top:0;width:399.65pt;height:199.8pt;rotation:-45;z-index:-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" o:allowincell="f" filled="f" stroked="f">
              <v:stroke joinstyle="round"/>
              <v:path arrowok="t"/>
              <v:textbox>
                <w:txbxContent>
                  <w:p w:rsidR="00A82CD1" w:rsidRDefault="00A82CD1" w:rsidP="00CB633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color w:val="C0C0C0"/>
                        <w:sz w:val="16"/>
                        <w:szCs w:val="16"/>
                        <w:lang w:val="en-US"/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fr-FR"/>
      </w:rPr>
      <w:drawing>
        <wp:inline distT="0" distB="0" distL="0" distR="0" wp14:anchorId="28FC6084" wp14:editId="750F622B">
          <wp:extent cx="2857500" cy="571500"/>
          <wp:effectExtent l="0" t="0" r="12700" b="12700"/>
          <wp:docPr id="4" name="Image 4" descr="ED_SC-h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_SC-h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CD1" w:rsidRDefault="00A82CD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016" behindDoc="1" locked="0" layoutInCell="0" allowOverlap="1" wp14:anchorId="4B6626F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075555" cy="2537460"/>
              <wp:effectExtent l="0" t="0" r="0" b="0"/>
              <wp:wrapNone/>
              <wp:docPr id="7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5075555" cy="25374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CD1" w:rsidRDefault="00A82CD1" w:rsidP="00CB63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color w:val="C0C0C0"/>
                              <w:sz w:val="16"/>
                              <w:szCs w:val="16"/>
                              <w:lang w:val="en-US"/>
                            </w:rPr>
                            <w:t>Projet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626FF" id="_x0000_t202" coordsize="21600,21600" o:spt="202" path="m,l,21600r21600,l21600,xe">
              <v:stroke joinstyle="miter"/>
              <v:path gradientshapeok="t" o:connecttype="rect"/>
            </v:shapetype>
            <v:shape id="WordArt 2" o:spid="_x0000_s1030" type="#_x0000_t202" style="position:absolute;margin-left:0;margin-top:0;width:399.65pt;height:199.8pt;rotation:-45;z-index:-25164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" o:allowincell="f" filled="f" stroked="f">
              <v:stroke joinstyle="round"/>
              <v:path arrowok="t"/>
              <v:textbox>
                <w:txbxContent>
                  <w:p w:rsidR="00A82CD1" w:rsidRDefault="00A82CD1" w:rsidP="00CB633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color w:val="C0C0C0"/>
                        <w:sz w:val="16"/>
                        <w:szCs w:val="16"/>
                        <w:lang w:val="en-US"/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872" behindDoc="1" locked="0" layoutInCell="0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090920" cy="1522730"/>
              <wp:effectExtent l="0" t="0" r="0" b="0"/>
              <wp:wrapNone/>
              <wp:docPr id="6" name="PowerPlusWaterMarkObject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090920" cy="1522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2CD1" w:rsidRDefault="00A82CD1" w:rsidP="00CB633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ook Antiqua" w:hAnsi="Book Antiqua"/>
                              <w:color w:val="C0C0C0"/>
                              <w:sz w:val="72"/>
                              <w:szCs w:val="72"/>
                              <w:lang w:val="en-US"/>
                            </w:rPr>
                            <w:t>PROJET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werPlusWaterMarkObject3" o:spid="_x0000_s1031" type="#_x0000_t202" style="position:absolute;margin-left:0;margin-top:0;width:479.6pt;height:119.9pt;rotation:-45;z-index:-25165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" o:allowincell="f" filled="f" stroked="f">
              <v:stroke joinstyle="round"/>
              <v:path arrowok="t"/>
              <v:textbox>
                <w:txbxContent>
                  <w:p w:rsidR="00A82CD1" w:rsidRDefault="00A82CD1" w:rsidP="00CB633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ook Antiqua" w:hAnsi="Book Antiqua"/>
                        <w:color w:val="C0C0C0"/>
                        <w:sz w:val="72"/>
                        <w:szCs w:val="72"/>
                        <w:lang w:val="en-US"/>
                      </w:rPr>
                      <w:t>PROJET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2AFC"/>
      </v:shape>
    </w:pict>
  </w:numPicBullet>
  <w:abstractNum w:abstractNumId="0" w15:restartNumberingAfterBreak="0">
    <w:nsid w:val="FFFFFF1D"/>
    <w:multiLevelType w:val="multilevel"/>
    <w:tmpl w:val="9AD8D3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60BD3"/>
    <w:multiLevelType w:val="hybridMultilevel"/>
    <w:tmpl w:val="88522C9A"/>
    <w:lvl w:ilvl="0" w:tplc="FFFFFFFF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964A0"/>
    <w:multiLevelType w:val="hybridMultilevel"/>
    <w:tmpl w:val="586ED206"/>
    <w:lvl w:ilvl="0" w:tplc="E766B646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lang w:val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F3237"/>
    <w:multiLevelType w:val="hybridMultilevel"/>
    <w:tmpl w:val="1682D202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D20F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0EAD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1C53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0EA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A80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5AC7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BC4D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FE6E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9A94A7F"/>
    <w:multiLevelType w:val="hybridMultilevel"/>
    <w:tmpl w:val="329C0D00"/>
    <w:lvl w:ilvl="0" w:tplc="5A4EC326">
      <w:start w:val="1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A17A7"/>
    <w:multiLevelType w:val="hybridMultilevel"/>
    <w:tmpl w:val="970EA07A"/>
    <w:lvl w:ilvl="0" w:tplc="4FDAEA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A0014"/>
    <w:multiLevelType w:val="hybridMultilevel"/>
    <w:tmpl w:val="779056A0"/>
    <w:lvl w:ilvl="0" w:tplc="1A10287C">
      <w:start w:val="78"/>
      <w:numFmt w:val="bullet"/>
      <w:lvlText w:val=""/>
      <w:lvlJc w:val="left"/>
      <w:pPr>
        <w:ind w:left="720" w:hanging="360"/>
      </w:pPr>
      <w:rPr>
        <w:rFonts w:ascii="Wingdings" w:eastAsia="SimSun" w:hAnsi="Wingding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567B0B"/>
    <w:multiLevelType w:val="hybridMultilevel"/>
    <w:tmpl w:val="6AA8152A"/>
    <w:lvl w:ilvl="0" w:tplc="FFFFFFFF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7D04F3"/>
    <w:multiLevelType w:val="hybridMultilevel"/>
    <w:tmpl w:val="BCC66EFE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280E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AADE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74C7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7C67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9A7F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761B0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B01E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1855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0E9938DC"/>
    <w:multiLevelType w:val="hybridMultilevel"/>
    <w:tmpl w:val="8EFCDE8A"/>
    <w:lvl w:ilvl="0" w:tplc="94B0AFE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FA4207"/>
    <w:multiLevelType w:val="hybridMultilevel"/>
    <w:tmpl w:val="A84CF41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31E38"/>
    <w:multiLevelType w:val="hybridMultilevel"/>
    <w:tmpl w:val="970EA07A"/>
    <w:lvl w:ilvl="0" w:tplc="4FDAEA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A1513C"/>
    <w:multiLevelType w:val="hybridMultilevel"/>
    <w:tmpl w:val="1DA0D59A"/>
    <w:lvl w:ilvl="0" w:tplc="456CBC22">
      <w:start w:val="19"/>
      <w:numFmt w:val="bullet"/>
      <w:lvlText w:val="-"/>
      <w:lvlJc w:val="left"/>
      <w:pPr>
        <w:ind w:left="1428" w:hanging="720"/>
      </w:pPr>
      <w:rPr>
        <w:rFonts w:ascii="Book Antiqua" w:eastAsia="SimSun" w:hAnsi="Book Antiqua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227D5305"/>
    <w:multiLevelType w:val="hybridMultilevel"/>
    <w:tmpl w:val="970EA07A"/>
    <w:lvl w:ilvl="0" w:tplc="4FDAEA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26849"/>
    <w:multiLevelType w:val="hybridMultilevel"/>
    <w:tmpl w:val="207453EC"/>
    <w:lvl w:ilvl="0" w:tplc="E766B646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lang w:val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E7CF6"/>
    <w:multiLevelType w:val="hybridMultilevel"/>
    <w:tmpl w:val="44B2D3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B1A91"/>
    <w:multiLevelType w:val="hybridMultilevel"/>
    <w:tmpl w:val="A7C4B162"/>
    <w:lvl w:ilvl="0" w:tplc="E766B646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lang w:val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B2B03"/>
    <w:multiLevelType w:val="hybridMultilevel"/>
    <w:tmpl w:val="B7EA3CBE"/>
    <w:lvl w:ilvl="0" w:tplc="E63E72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7165B8"/>
    <w:multiLevelType w:val="hybridMultilevel"/>
    <w:tmpl w:val="AE8A580C"/>
    <w:lvl w:ilvl="0" w:tplc="E766B646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lang w:val="fr-FR"/>
      </w:rPr>
    </w:lvl>
    <w:lvl w:ilvl="1" w:tplc="4CD288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fr-FR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D73078"/>
    <w:multiLevelType w:val="hybridMultilevel"/>
    <w:tmpl w:val="4B6033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620D8E"/>
    <w:multiLevelType w:val="hybridMultilevel"/>
    <w:tmpl w:val="0464E2E6"/>
    <w:lvl w:ilvl="0" w:tplc="BC3E3B94">
      <w:start w:val="5"/>
      <w:numFmt w:val="bullet"/>
      <w:lvlText w:val="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E5D3200"/>
    <w:multiLevelType w:val="hybridMultilevel"/>
    <w:tmpl w:val="E9D2AA68"/>
    <w:lvl w:ilvl="0" w:tplc="BC3E3B94">
      <w:start w:val="5"/>
      <w:numFmt w:val="bullet"/>
      <w:lvlText w:val="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33F14D2"/>
    <w:multiLevelType w:val="hybridMultilevel"/>
    <w:tmpl w:val="970EA07A"/>
    <w:lvl w:ilvl="0" w:tplc="4FDAEA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5F5A9E"/>
    <w:multiLevelType w:val="hybridMultilevel"/>
    <w:tmpl w:val="44B42048"/>
    <w:lvl w:ilvl="0" w:tplc="FFFFFFFF">
      <w:start w:val="1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84B6E"/>
    <w:multiLevelType w:val="hybridMultilevel"/>
    <w:tmpl w:val="00B450E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95A2B"/>
    <w:multiLevelType w:val="hybridMultilevel"/>
    <w:tmpl w:val="D4B024CA"/>
    <w:lvl w:ilvl="0" w:tplc="0F1ADE3C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  <w:lang w:val="fr-FR"/>
      </w:rPr>
    </w:lvl>
    <w:lvl w:ilvl="1" w:tplc="0F1ADE3C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87B38"/>
    <w:multiLevelType w:val="hybridMultilevel"/>
    <w:tmpl w:val="3E661B38"/>
    <w:lvl w:ilvl="0" w:tplc="4FDAEA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F0479B"/>
    <w:multiLevelType w:val="hybridMultilevel"/>
    <w:tmpl w:val="B33821C8"/>
    <w:lvl w:ilvl="0" w:tplc="B452589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4001A6"/>
    <w:multiLevelType w:val="hybridMultilevel"/>
    <w:tmpl w:val="FC4A5D3A"/>
    <w:lvl w:ilvl="0" w:tplc="06A8DC10">
      <w:numFmt w:val="bullet"/>
      <w:lvlText w:val="-"/>
      <w:lvlJc w:val="left"/>
      <w:pPr>
        <w:ind w:left="360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6A128CE"/>
    <w:multiLevelType w:val="hybridMultilevel"/>
    <w:tmpl w:val="39002A1A"/>
    <w:lvl w:ilvl="0" w:tplc="E766B646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lang w:val="fr-FR"/>
      </w:rPr>
    </w:lvl>
    <w:lvl w:ilvl="1" w:tplc="0F1ADE3C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13312B"/>
    <w:multiLevelType w:val="multilevel"/>
    <w:tmpl w:val="03CC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2C530D"/>
    <w:multiLevelType w:val="hybridMultilevel"/>
    <w:tmpl w:val="BF861F28"/>
    <w:lvl w:ilvl="0" w:tplc="B986CB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FAEE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B2EE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44C6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7404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F254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A8004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604A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5206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6970BD5"/>
    <w:multiLevelType w:val="hybridMultilevel"/>
    <w:tmpl w:val="59244AF2"/>
    <w:lvl w:ilvl="0" w:tplc="E766B646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  <w:lang w:val="fr-FR"/>
      </w:rPr>
    </w:lvl>
    <w:lvl w:ilvl="1" w:tplc="0F1ADE3C">
      <w:start w:val="1"/>
      <w:numFmt w:val="bullet"/>
      <w:lvlText w:val="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022A2"/>
    <w:multiLevelType w:val="hybridMultilevel"/>
    <w:tmpl w:val="CCB24C60"/>
    <w:lvl w:ilvl="0" w:tplc="040C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7A13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CC36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D49B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467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CEBA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4292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7C34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08D1C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2"/>
  </w:num>
  <w:num w:numId="5">
    <w:abstractNumId w:val="10"/>
  </w:num>
  <w:num w:numId="6">
    <w:abstractNumId w:val="7"/>
  </w:num>
  <w:num w:numId="7">
    <w:abstractNumId w:val="1"/>
  </w:num>
  <w:num w:numId="8">
    <w:abstractNumId w:val="23"/>
  </w:num>
  <w:num w:numId="9">
    <w:abstractNumId w:val="30"/>
  </w:num>
  <w:num w:numId="10">
    <w:abstractNumId w:val="4"/>
  </w:num>
  <w:num w:numId="11">
    <w:abstractNumId w:val="27"/>
  </w:num>
  <w:num w:numId="12">
    <w:abstractNumId w:val="28"/>
  </w:num>
  <w:num w:numId="13">
    <w:abstractNumId w:val="31"/>
  </w:num>
  <w:num w:numId="14">
    <w:abstractNumId w:val="8"/>
  </w:num>
  <w:num w:numId="15">
    <w:abstractNumId w:val="3"/>
  </w:num>
  <w:num w:numId="16">
    <w:abstractNumId w:val="33"/>
  </w:num>
  <w:num w:numId="17">
    <w:abstractNumId w:val="15"/>
  </w:num>
  <w:num w:numId="18">
    <w:abstractNumId w:val="11"/>
  </w:num>
  <w:num w:numId="19">
    <w:abstractNumId w:val="26"/>
  </w:num>
  <w:num w:numId="20">
    <w:abstractNumId w:val="22"/>
  </w:num>
  <w:num w:numId="21">
    <w:abstractNumId w:val="5"/>
  </w:num>
  <w:num w:numId="22">
    <w:abstractNumId w:val="2"/>
  </w:num>
  <w:num w:numId="23">
    <w:abstractNumId w:val="13"/>
  </w:num>
  <w:num w:numId="24">
    <w:abstractNumId w:val="20"/>
  </w:num>
  <w:num w:numId="25">
    <w:abstractNumId w:val="21"/>
  </w:num>
  <w:num w:numId="26">
    <w:abstractNumId w:val="6"/>
  </w:num>
  <w:num w:numId="27">
    <w:abstractNumId w:val="29"/>
  </w:num>
  <w:num w:numId="28">
    <w:abstractNumId w:val="16"/>
  </w:num>
  <w:num w:numId="29">
    <w:abstractNumId w:val="18"/>
  </w:num>
  <w:num w:numId="30">
    <w:abstractNumId w:val="24"/>
  </w:num>
  <w:num w:numId="31">
    <w:abstractNumId w:val="32"/>
  </w:num>
  <w:num w:numId="32">
    <w:abstractNumId w:val="14"/>
  </w:num>
  <w:num w:numId="33">
    <w:abstractNumId w:val="2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DC8"/>
    <w:rsid w:val="00000494"/>
    <w:rsid w:val="000048A5"/>
    <w:rsid w:val="00023B0A"/>
    <w:rsid w:val="00024F41"/>
    <w:rsid w:val="00025698"/>
    <w:rsid w:val="00027F84"/>
    <w:rsid w:val="00032B17"/>
    <w:rsid w:val="0003447A"/>
    <w:rsid w:val="000366EF"/>
    <w:rsid w:val="0004054A"/>
    <w:rsid w:val="00040BDF"/>
    <w:rsid w:val="00045ADA"/>
    <w:rsid w:val="00045FE5"/>
    <w:rsid w:val="000523C4"/>
    <w:rsid w:val="0006126C"/>
    <w:rsid w:val="00063537"/>
    <w:rsid w:val="0009258A"/>
    <w:rsid w:val="000B02CA"/>
    <w:rsid w:val="000B2B3F"/>
    <w:rsid w:val="000C4425"/>
    <w:rsid w:val="000E3141"/>
    <w:rsid w:val="000F56F4"/>
    <w:rsid w:val="000F6BB4"/>
    <w:rsid w:val="00107B27"/>
    <w:rsid w:val="00117708"/>
    <w:rsid w:val="001249F8"/>
    <w:rsid w:val="001267B7"/>
    <w:rsid w:val="0013534D"/>
    <w:rsid w:val="001405A1"/>
    <w:rsid w:val="00164610"/>
    <w:rsid w:val="0019077C"/>
    <w:rsid w:val="001A1F69"/>
    <w:rsid w:val="001B134E"/>
    <w:rsid w:val="001B198B"/>
    <w:rsid w:val="001C2159"/>
    <w:rsid w:val="001C513F"/>
    <w:rsid w:val="001C6B04"/>
    <w:rsid w:val="001D3F6E"/>
    <w:rsid w:val="001D594A"/>
    <w:rsid w:val="001D5ED7"/>
    <w:rsid w:val="001E14A8"/>
    <w:rsid w:val="001E2742"/>
    <w:rsid w:val="001E3211"/>
    <w:rsid w:val="001E3CF8"/>
    <w:rsid w:val="001F407C"/>
    <w:rsid w:val="0020277F"/>
    <w:rsid w:val="00204E4D"/>
    <w:rsid w:val="00205EA4"/>
    <w:rsid w:val="002150BE"/>
    <w:rsid w:val="00216699"/>
    <w:rsid w:val="00221BF8"/>
    <w:rsid w:val="0022785D"/>
    <w:rsid w:val="00227A81"/>
    <w:rsid w:val="002440B0"/>
    <w:rsid w:val="0024432B"/>
    <w:rsid w:val="00245199"/>
    <w:rsid w:val="00254F56"/>
    <w:rsid w:val="00257714"/>
    <w:rsid w:val="0026436F"/>
    <w:rsid w:val="00266660"/>
    <w:rsid w:val="00267587"/>
    <w:rsid w:val="0027066B"/>
    <w:rsid w:val="00271EBF"/>
    <w:rsid w:val="002720DD"/>
    <w:rsid w:val="0027557B"/>
    <w:rsid w:val="002757EE"/>
    <w:rsid w:val="00283469"/>
    <w:rsid w:val="00291BB6"/>
    <w:rsid w:val="002A30E6"/>
    <w:rsid w:val="002B4DBF"/>
    <w:rsid w:val="002B53B2"/>
    <w:rsid w:val="002B5CE9"/>
    <w:rsid w:val="002B6A6B"/>
    <w:rsid w:val="002C008B"/>
    <w:rsid w:val="002C115A"/>
    <w:rsid w:val="002D0701"/>
    <w:rsid w:val="002D0B05"/>
    <w:rsid w:val="002D3E51"/>
    <w:rsid w:val="002D5823"/>
    <w:rsid w:val="002E319B"/>
    <w:rsid w:val="002E40C8"/>
    <w:rsid w:val="002E4200"/>
    <w:rsid w:val="002F03D3"/>
    <w:rsid w:val="002F1D5D"/>
    <w:rsid w:val="002F3539"/>
    <w:rsid w:val="00302BA9"/>
    <w:rsid w:val="0030318D"/>
    <w:rsid w:val="00304E3E"/>
    <w:rsid w:val="00305C14"/>
    <w:rsid w:val="00306F66"/>
    <w:rsid w:val="00321692"/>
    <w:rsid w:val="00323E00"/>
    <w:rsid w:val="00324540"/>
    <w:rsid w:val="0033063C"/>
    <w:rsid w:val="003311A7"/>
    <w:rsid w:val="0033352B"/>
    <w:rsid w:val="00342ABB"/>
    <w:rsid w:val="003443C2"/>
    <w:rsid w:val="00355E37"/>
    <w:rsid w:val="00365737"/>
    <w:rsid w:val="00365AF7"/>
    <w:rsid w:val="00366ABA"/>
    <w:rsid w:val="003750A2"/>
    <w:rsid w:val="003844EE"/>
    <w:rsid w:val="003A64A7"/>
    <w:rsid w:val="003A7BCE"/>
    <w:rsid w:val="003C0A01"/>
    <w:rsid w:val="003C1EA0"/>
    <w:rsid w:val="003C3AE6"/>
    <w:rsid w:val="003C4660"/>
    <w:rsid w:val="003C73C2"/>
    <w:rsid w:val="003E4BF2"/>
    <w:rsid w:val="003E5A6E"/>
    <w:rsid w:val="003E76AF"/>
    <w:rsid w:val="003F67E4"/>
    <w:rsid w:val="003F6C0C"/>
    <w:rsid w:val="003F79AB"/>
    <w:rsid w:val="00402C63"/>
    <w:rsid w:val="00403F47"/>
    <w:rsid w:val="00404A3C"/>
    <w:rsid w:val="00404DF0"/>
    <w:rsid w:val="00406FD2"/>
    <w:rsid w:val="004112C8"/>
    <w:rsid w:val="00411BC0"/>
    <w:rsid w:val="00414629"/>
    <w:rsid w:val="00422DD8"/>
    <w:rsid w:val="00426752"/>
    <w:rsid w:val="00426E41"/>
    <w:rsid w:val="00427276"/>
    <w:rsid w:val="004331BA"/>
    <w:rsid w:val="004353DA"/>
    <w:rsid w:val="004435B1"/>
    <w:rsid w:val="00456260"/>
    <w:rsid w:val="00461C45"/>
    <w:rsid w:val="00461FCD"/>
    <w:rsid w:val="004628F2"/>
    <w:rsid w:val="00462B2F"/>
    <w:rsid w:val="004735AF"/>
    <w:rsid w:val="00480FAB"/>
    <w:rsid w:val="00481EB4"/>
    <w:rsid w:val="00491694"/>
    <w:rsid w:val="004939C2"/>
    <w:rsid w:val="00495820"/>
    <w:rsid w:val="00497805"/>
    <w:rsid w:val="004A0AEC"/>
    <w:rsid w:val="004A198F"/>
    <w:rsid w:val="004A1C59"/>
    <w:rsid w:val="004A62E3"/>
    <w:rsid w:val="004C1993"/>
    <w:rsid w:val="004C5A54"/>
    <w:rsid w:val="004E1B06"/>
    <w:rsid w:val="004E4BEE"/>
    <w:rsid w:val="004F44C5"/>
    <w:rsid w:val="004F5627"/>
    <w:rsid w:val="00501317"/>
    <w:rsid w:val="005061CA"/>
    <w:rsid w:val="005138E2"/>
    <w:rsid w:val="00525FCA"/>
    <w:rsid w:val="00532C13"/>
    <w:rsid w:val="00534D4E"/>
    <w:rsid w:val="00540138"/>
    <w:rsid w:val="00546037"/>
    <w:rsid w:val="00546BAF"/>
    <w:rsid w:val="00552F73"/>
    <w:rsid w:val="005546E9"/>
    <w:rsid w:val="00557808"/>
    <w:rsid w:val="00560D06"/>
    <w:rsid w:val="0056632D"/>
    <w:rsid w:val="00574BFD"/>
    <w:rsid w:val="00575132"/>
    <w:rsid w:val="00584C5A"/>
    <w:rsid w:val="00593B51"/>
    <w:rsid w:val="00594B59"/>
    <w:rsid w:val="005A5CD5"/>
    <w:rsid w:val="005A5D07"/>
    <w:rsid w:val="005B6514"/>
    <w:rsid w:val="005C601E"/>
    <w:rsid w:val="005D328C"/>
    <w:rsid w:val="005D4410"/>
    <w:rsid w:val="005D646E"/>
    <w:rsid w:val="005E07DF"/>
    <w:rsid w:val="005E4CEA"/>
    <w:rsid w:val="005E605C"/>
    <w:rsid w:val="005E6B7F"/>
    <w:rsid w:val="005E6D60"/>
    <w:rsid w:val="005F478D"/>
    <w:rsid w:val="00603F40"/>
    <w:rsid w:val="0061304F"/>
    <w:rsid w:val="00615D6B"/>
    <w:rsid w:val="00624971"/>
    <w:rsid w:val="00624CC3"/>
    <w:rsid w:val="006252DA"/>
    <w:rsid w:val="0062667E"/>
    <w:rsid w:val="00632E35"/>
    <w:rsid w:val="0063669C"/>
    <w:rsid w:val="00636FB6"/>
    <w:rsid w:val="00642499"/>
    <w:rsid w:val="0064401E"/>
    <w:rsid w:val="00646691"/>
    <w:rsid w:val="00647712"/>
    <w:rsid w:val="00651B7C"/>
    <w:rsid w:val="0066584F"/>
    <w:rsid w:val="00666DC8"/>
    <w:rsid w:val="00670163"/>
    <w:rsid w:val="0068484A"/>
    <w:rsid w:val="006866FA"/>
    <w:rsid w:val="00686A95"/>
    <w:rsid w:val="0069126E"/>
    <w:rsid w:val="00694225"/>
    <w:rsid w:val="0069655B"/>
    <w:rsid w:val="00697563"/>
    <w:rsid w:val="006A73D6"/>
    <w:rsid w:val="006B1A11"/>
    <w:rsid w:val="006B1D3E"/>
    <w:rsid w:val="006B345C"/>
    <w:rsid w:val="006B4AB9"/>
    <w:rsid w:val="006C00C7"/>
    <w:rsid w:val="006D515E"/>
    <w:rsid w:val="006E0030"/>
    <w:rsid w:val="006E15A5"/>
    <w:rsid w:val="006E3463"/>
    <w:rsid w:val="006E679B"/>
    <w:rsid w:val="006F1A24"/>
    <w:rsid w:val="00702EEB"/>
    <w:rsid w:val="00702F16"/>
    <w:rsid w:val="00706517"/>
    <w:rsid w:val="00706697"/>
    <w:rsid w:val="0071056E"/>
    <w:rsid w:val="0071498D"/>
    <w:rsid w:val="007174E6"/>
    <w:rsid w:val="00722191"/>
    <w:rsid w:val="00722424"/>
    <w:rsid w:val="00724026"/>
    <w:rsid w:val="00725840"/>
    <w:rsid w:val="00733929"/>
    <w:rsid w:val="0074183F"/>
    <w:rsid w:val="00742E46"/>
    <w:rsid w:val="00744275"/>
    <w:rsid w:val="00744A4B"/>
    <w:rsid w:val="00746478"/>
    <w:rsid w:val="0075166F"/>
    <w:rsid w:val="007521EA"/>
    <w:rsid w:val="007633CE"/>
    <w:rsid w:val="00765571"/>
    <w:rsid w:val="0077097D"/>
    <w:rsid w:val="00774C4D"/>
    <w:rsid w:val="00787D1C"/>
    <w:rsid w:val="00793490"/>
    <w:rsid w:val="0079563B"/>
    <w:rsid w:val="007A11E6"/>
    <w:rsid w:val="007B4F55"/>
    <w:rsid w:val="007C0589"/>
    <w:rsid w:val="007C4EC9"/>
    <w:rsid w:val="007D27F2"/>
    <w:rsid w:val="007E457F"/>
    <w:rsid w:val="007F6AC8"/>
    <w:rsid w:val="00802706"/>
    <w:rsid w:val="00823DDB"/>
    <w:rsid w:val="00843FB9"/>
    <w:rsid w:val="00850D12"/>
    <w:rsid w:val="00856466"/>
    <w:rsid w:val="00860B8A"/>
    <w:rsid w:val="00865509"/>
    <w:rsid w:val="008664A5"/>
    <w:rsid w:val="00876D19"/>
    <w:rsid w:val="0087702F"/>
    <w:rsid w:val="00880EA6"/>
    <w:rsid w:val="00893554"/>
    <w:rsid w:val="00895406"/>
    <w:rsid w:val="008A7DB4"/>
    <w:rsid w:val="008B04F5"/>
    <w:rsid w:val="008C7809"/>
    <w:rsid w:val="008D37BA"/>
    <w:rsid w:val="008E5484"/>
    <w:rsid w:val="00903F6E"/>
    <w:rsid w:val="0091747A"/>
    <w:rsid w:val="009219B4"/>
    <w:rsid w:val="00926B69"/>
    <w:rsid w:val="00933C44"/>
    <w:rsid w:val="009421F2"/>
    <w:rsid w:val="00944834"/>
    <w:rsid w:val="0095235E"/>
    <w:rsid w:val="00961D22"/>
    <w:rsid w:val="00962908"/>
    <w:rsid w:val="009635AF"/>
    <w:rsid w:val="009740BF"/>
    <w:rsid w:val="00987346"/>
    <w:rsid w:val="00995987"/>
    <w:rsid w:val="009A1FAA"/>
    <w:rsid w:val="009A21DC"/>
    <w:rsid w:val="009A5B12"/>
    <w:rsid w:val="009B07EB"/>
    <w:rsid w:val="009B2DCD"/>
    <w:rsid w:val="009B7CA0"/>
    <w:rsid w:val="009C489E"/>
    <w:rsid w:val="009C6A27"/>
    <w:rsid w:val="009D23AB"/>
    <w:rsid w:val="009D4166"/>
    <w:rsid w:val="009E2B01"/>
    <w:rsid w:val="009F16D8"/>
    <w:rsid w:val="009F4E29"/>
    <w:rsid w:val="009F7922"/>
    <w:rsid w:val="00A05DE4"/>
    <w:rsid w:val="00A06D43"/>
    <w:rsid w:val="00A073CB"/>
    <w:rsid w:val="00A12252"/>
    <w:rsid w:val="00A1306C"/>
    <w:rsid w:val="00A16A32"/>
    <w:rsid w:val="00A344CF"/>
    <w:rsid w:val="00A409B4"/>
    <w:rsid w:val="00A50826"/>
    <w:rsid w:val="00A620EE"/>
    <w:rsid w:val="00A717C0"/>
    <w:rsid w:val="00A71933"/>
    <w:rsid w:val="00A77C3D"/>
    <w:rsid w:val="00A82CD1"/>
    <w:rsid w:val="00A85A0F"/>
    <w:rsid w:val="00A92622"/>
    <w:rsid w:val="00A92C46"/>
    <w:rsid w:val="00A96913"/>
    <w:rsid w:val="00AA2602"/>
    <w:rsid w:val="00AA3F6A"/>
    <w:rsid w:val="00AB220A"/>
    <w:rsid w:val="00AC330D"/>
    <w:rsid w:val="00AD0400"/>
    <w:rsid w:val="00AD313B"/>
    <w:rsid w:val="00AD4934"/>
    <w:rsid w:val="00AD4B8D"/>
    <w:rsid w:val="00AE0445"/>
    <w:rsid w:val="00B005A6"/>
    <w:rsid w:val="00B026E5"/>
    <w:rsid w:val="00B06B63"/>
    <w:rsid w:val="00B06DF5"/>
    <w:rsid w:val="00B15B81"/>
    <w:rsid w:val="00B16374"/>
    <w:rsid w:val="00B22BB0"/>
    <w:rsid w:val="00B23FE5"/>
    <w:rsid w:val="00B26F0A"/>
    <w:rsid w:val="00B37F4A"/>
    <w:rsid w:val="00B40BF6"/>
    <w:rsid w:val="00B55094"/>
    <w:rsid w:val="00B560EA"/>
    <w:rsid w:val="00B56341"/>
    <w:rsid w:val="00B56657"/>
    <w:rsid w:val="00B6629E"/>
    <w:rsid w:val="00B66A55"/>
    <w:rsid w:val="00B76893"/>
    <w:rsid w:val="00B76CD1"/>
    <w:rsid w:val="00B909D4"/>
    <w:rsid w:val="00B9352A"/>
    <w:rsid w:val="00B96BA9"/>
    <w:rsid w:val="00BB3410"/>
    <w:rsid w:val="00BB3D26"/>
    <w:rsid w:val="00BC7BD6"/>
    <w:rsid w:val="00BE161C"/>
    <w:rsid w:val="00BE1772"/>
    <w:rsid w:val="00BE2521"/>
    <w:rsid w:val="00BE7BD4"/>
    <w:rsid w:val="00C108BD"/>
    <w:rsid w:val="00C13751"/>
    <w:rsid w:val="00C217AA"/>
    <w:rsid w:val="00C276CD"/>
    <w:rsid w:val="00C334F6"/>
    <w:rsid w:val="00C40BA5"/>
    <w:rsid w:val="00C42BC8"/>
    <w:rsid w:val="00C450E9"/>
    <w:rsid w:val="00C50838"/>
    <w:rsid w:val="00C50A6A"/>
    <w:rsid w:val="00C53D05"/>
    <w:rsid w:val="00C72A86"/>
    <w:rsid w:val="00C740FC"/>
    <w:rsid w:val="00C84575"/>
    <w:rsid w:val="00C865F3"/>
    <w:rsid w:val="00CA765C"/>
    <w:rsid w:val="00CB1280"/>
    <w:rsid w:val="00CB36BC"/>
    <w:rsid w:val="00CB6336"/>
    <w:rsid w:val="00CB64D9"/>
    <w:rsid w:val="00CD0B3D"/>
    <w:rsid w:val="00CD52D6"/>
    <w:rsid w:val="00CE54D2"/>
    <w:rsid w:val="00CF3102"/>
    <w:rsid w:val="00CF5494"/>
    <w:rsid w:val="00D1421E"/>
    <w:rsid w:val="00D14D1D"/>
    <w:rsid w:val="00D23966"/>
    <w:rsid w:val="00D32201"/>
    <w:rsid w:val="00D32E97"/>
    <w:rsid w:val="00D42CA9"/>
    <w:rsid w:val="00D47A31"/>
    <w:rsid w:val="00D53A96"/>
    <w:rsid w:val="00D61132"/>
    <w:rsid w:val="00D7349C"/>
    <w:rsid w:val="00D74021"/>
    <w:rsid w:val="00D82D3B"/>
    <w:rsid w:val="00D9001F"/>
    <w:rsid w:val="00DA23F9"/>
    <w:rsid w:val="00DA52A8"/>
    <w:rsid w:val="00DA7194"/>
    <w:rsid w:val="00DA78E6"/>
    <w:rsid w:val="00DC1626"/>
    <w:rsid w:val="00DD48DF"/>
    <w:rsid w:val="00DD7C88"/>
    <w:rsid w:val="00DE69BC"/>
    <w:rsid w:val="00DF28C2"/>
    <w:rsid w:val="00DF3DC0"/>
    <w:rsid w:val="00DF68AB"/>
    <w:rsid w:val="00E02ED3"/>
    <w:rsid w:val="00E10691"/>
    <w:rsid w:val="00E21829"/>
    <w:rsid w:val="00E23446"/>
    <w:rsid w:val="00E2379F"/>
    <w:rsid w:val="00E32491"/>
    <w:rsid w:val="00E33033"/>
    <w:rsid w:val="00E366CB"/>
    <w:rsid w:val="00E374DA"/>
    <w:rsid w:val="00E421E8"/>
    <w:rsid w:val="00E43FCB"/>
    <w:rsid w:val="00E51AEB"/>
    <w:rsid w:val="00E70B02"/>
    <w:rsid w:val="00E92DB1"/>
    <w:rsid w:val="00EA15D9"/>
    <w:rsid w:val="00EA53E8"/>
    <w:rsid w:val="00EB03DF"/>
    <w:rsid w:val="00EB1247"/>
    <w:rsid w:val="00ED1155"/>
    <w:rsid w:val="00ED133C"/>
    <w:rsid w:val="00ED5A66"/>
    <w:rsid w:val="00ED6716"/>
    <w:rsid w:val="00EE24F3"/>
    <w:rsid w:val="00EF017D"/>
    <w:rsid w:val="00EF17A4"/>
    <w:rsid w:val="00EF4D97"/>
    <w:rsid w:val="00EF64E6"/>
    <w:rsid w:val="00EF78E8"/>
    <w:rsid w:val="00F006C6"/>
    <w:rsid w:val="00F101EC"/>
    <w:rsid w:val="00F13F0A"/>
    <w:rsid w:val="00F271DD"/>
    <w:rsid w:val="00F3259A"/>
    <w:rsid w:val="00F326C3"/>
    <w:rsid w:val="00F42E09"/>
    <w:rsid w:val="00F436D2"/>
    <w:rsid w:val="00F471E9"/>
    <w:rsid w:val="00F47832"/>
    <w:rsid w:val="00F53B45"/>
    <w:rsid w:val="00F6019F"/>
    <w:rsid w:val="00F6148F"/>
    <w:rsid w:val="00F62BCB"/>
    <w:rsid w:val="00F748FF"/>
    <w:rsid w:val="00F8124B"/>
    <w:rsid w:val="00F82613"/>
    <w:rsid w:val="00F878B9"/>
    <w:rsid w:val="00F90E8D"/>
    <w:rsid w:val="00F96658"/>
    <w:rsid w:val="00FA0701"/>
    <w:rsid w:val="00FA2CA6"/>
    <w:rsid w:val="00FA5FEF"/>
    <w:rsid w:val="00FC3628"/>
    <w:rsid w:val="00FD3CDC"/>
    <w:rsid w:val="00FD6466"/>
    <w:rsid w:val="00FD71BA"/>
    <w:rsid w:val="00FE29E4"/>
    <w:rsid w:val="00FE67A5"/>
    <w:rsid w:val="00FF48E6"/>
    <w:rsid w:val="00FF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4532EFE6-6889-6C41-8F1B-1CCEA3B87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06C"/>
    <w:pPr>
      <w:suppressAutoHyphens/>
    </w:pPr>
    <w:rPr>
      <w:rFonts w:ascii="Open Sans" w:eastAsia="SimSun" w:hAnsi="Open Sans" w:cs="Open Sans"/>
      <w:sz w:val="22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  <w:rsid w:val="00BC7BD6"/>
  </w:style>
  <w:style w:type="character" w:styleId="Lienhypertexte">
    <w:name w:val="Hyperlink"/>
    <w:rsid w:val="00BC7BD6"/>
    <w:rPr>
      <w:color w:val="0000FF"/>
      <w:u w:val="single"/>
    </w:rPr>
  </w:style>
  <w:style w:type="paragraph" w:customStyle="1" w:styleId="Titre1">
    <w:name w:val="Titre1"/>
    <w:basedOn w:val="Normal"/>
    <w:next w:val="Corpsdetexte"/>
    <w:rsid w:val="00BC7BD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BC7BD6"/>
    <w:pPr>
      <w:spacing w:after="120"/>
    </w:pPr>
  </w:style>
  <w:style w:type="paragraph" w:styleId="Liste">
    <w:name w:val="List"/>
    <w:basedOn w:val="Corpsdetexte"/>
    <w:rsid w:val="00BC7BD6"/>
  </w:style>
  <w:style w:type="paragraph" w:customStyle="1" w:styleId="Lgende1">
    <w:name w:val="Légende1"/>
    <w:basedOn w:val="Normal"/>
    <w:rsid w:val="00BC7BD6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rsid w:val="00BC7BD6"/>
    <w:pPr>
      <w:suppressLineNumbers/>
    </w:pPr>
  </w:style>
  <w:style w:type="paragraph" w:styleId="En-tte">
    <w:name w:val="header"/>
    <w:basedOn w:val="Normal"/>
    <w:rsid w:val="00BC7BD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C7BD6"/>
    <w:pPr>
      <w:tabs>
        <w:tab w:val="center" w:pos="4536"/>
        <w:tab w:val="right" w:pos="9072"/>
      </w:tabs>
    </w:pPr>
  </w:style>
  <w:style w:type="paragraph" w:customStyle="1" w:styleId="Date1">
    <w:name w:val="Date1"/>
    <w:basedOn w:val="Normal"/>
    <w:next w:val="Normal"/>
    <w:rsid w:val="00BC7BD6"/>
  </w:style>
  <w:style w:type="paragraph" w:styleId="Textedebulles">
    <w:name w:val="Balloon Text"/>
    <w:basedOn w:val="Normal"/>
    <w:link w:val="TextedebullesCar"/>
    <w:uiPriority w:val="99"/>
    <w:semiHidden/>
    <w:unhideWhenUsed/>
    <w:rsid w:val="0069756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563"/>
    <w:rPr>
      <w:rFonts w:ascii="Lucida Grande" w:eastAsia="SimSun" w:hAnsi="Lucida Grande" w:cs="Lucida Grande"/>
      <w:sz w:val="18"/>
      <w:szCs w:val="18"/>
      <w:lang w:eastAsia="ar-SA"/>
    </w:rPr>
  </w:style>
  <w:style w:type="paragraph" w:styleId="Paragraphedeliste">
    <w:name w:val="List Paragraph"/>
    <w:basedOn w:val="Normal"/>
    <w:uiPriority w:val="34"/>
    <w:qFormat/>
    <w:rsid w:val="00540138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val="en-GB" w:eastAsia="en-US"/>
    </w:rPr>
  </w:style>
  <w:style w:type="character" w:customStyle="1" w:styleId="apple-converted-space">
    <w:name w:val="apple-converted-space"/>
    <w:basedOn w:val="Policepardfaut"/>
    <w:rsid w:val="00FA5FEF"/>
  </w:style>
  <w:style w:type="character" w:styleId="lev">
    <w:name w:val="Strong"/>
    <w:basedOn w:val="Policepardfaut"/>
    <w:uiPriority w:val="22"/>
    <w:qFormat/>
    <w:rsid w:val="00FA5FE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6336"/>
    <w:pPr>
      <w:suppressAutoHyphens w:val="0"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eastAsia="en-US"/>
    </w:rPr>
  </w:style>
  <w:style w:type="table" w:styleId="Grilledutableau">
    <w:name w:val="Table Grid"/>
    <w:basedOn w:val="TableauNormal"/>
    <w:uiPriority w:val="59"/>
    <w:rsid w:val="00A77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91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185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8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86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888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361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47F1CD7A159D46A0514626E894B310" ma:contentTypeVersion="0" ma:contentTypeDescription="Crée un document." ma:contentTypeScope="" ma:versionID="368078545deb7cf9ebe081772319af1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929d331a105c8938e0f56b370c64f3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FD2D9E-543E-40A8-8C3B-8CD9207157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0483D-4B21-4017-A2AF-6921BA0BA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306A660-0938-4049-B71D-9EEF1D4B3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1895</Words>
  <Characters>10423</Characters>
  <Application>Microsoft Office Word</Application>
  <DocSecurity>0</DocSecurity>
  <Lines>86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Monsieur Pierre-Jacques Henri</vt:lpstr>
      <vt:lpstr>Monsieur Pierre-Jacques Henri</vt:lpstr>
    </vt:vector>
  </TitlesOfParts>
  <Company>Microsoft</Company>
  <LinksUpToDate>false</LinksUpToDate>
  <CharactersWithSpaces>12294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Monsieur Pierre-Jacques Henri</dc:title>
  <dc:creator>HeiTuzi</dc:creator>
  <cp:lastModifiedBy>pallandre</cp:lastModifiedBy>
  <cp:revision>2</cp:revision>
  <cp:lastPrinted>2018-05-14T20:09:00Z</cp:lastPrinted>
  <dcterms:created xsi:type="dcterms:W3CDTF">2022-04-20T11:35:00Z</dcterms:created>
  <dcterms:modified xsi:type="dcterms:W3CDTF">2022-04-20T11:35:00Z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http://www.zotero.org/styles/elsevier-without-titles</vt:lpwstr>
  </property>
  <property fmtid="{D5CDD505-2E9C-101B-9397-08002B2CF9AE}" pid="13" name="Mendeley Recent Style Name 5_1">
    <vt:lpwstr>Elsevier (numeric, without titles)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