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DEC88" w14:textId="3631568F" w:rsidR="00167737" w:rsidRPr="00413A6E" w:rsidRDefault="00167737" w:rsidP="007F589E">
      <w:pPr>
        <w:jc w:val="center"/>
        <w:rPr>
          <w:rFonts w:ascii="Arial" w:hAnsi="Arial" w:cs="Arial"/>
          <w:lang w:val="en-US"/>
        </w:rPr>
      </w:pPr>
      <w:r w:rsidRPr="00413A6E">
        <w:rPr>
          <w:rFonts w:ascii="Arial" w:hAnsi="Arial" w:cs="Arial"/>
          <w:lang w:val="en-US" w:eastAsia="fr-FR"/>
        </w:rPr>
        <w:drawing>
          <wp:inline distT="0" distB="0" distL="0" distR="0" wp14:anchorId="48329183" wp14:editId="2872AA05">
            <wp:extent cx="1617345" cy="550545"/>
            <wp:effectExtent l="0" t="0" r="1905" b="190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550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24E05" w14:textId="08AD54CD" w:rsidR="008813AB" w:rsidRPr="00D142D0" w:rsidRDefault="00D142D0" w:rsidP="00D142D0">
      <w:pPr>
        <w:pStyle w:val="Titre1"/>
        <w:jc w:val="center"/>
        <w:rPr>
          <w:rFonts w:ascii="Arial" w:hAnsi="Arial" w:cs="Arial"/>
        </w:rPr>
      </w:pPr>
      <w:r w:rsidRPr="00D142D0">
        <w:rPr>
          <w:rFonts w:ascii="Arial" w:hAnsi="Arial" w:cs="Arial"/>
        </w:rPr>
        <w:t xml:space="preserve">Master 2 </w:t>
      </w:r>
      <w:proofErr w:type="spellStart"/>
      <w:r w:rsidRPr="00D142D0">
        <w:rPr>
          <w:rFonts w:ascii="Arial" w:hAnsi="Arial" w:cs="Arial"/>
        </w:rPr>
        <w:t>specialization</w:t>
      </w:r>
      <w:proofErr w:type="spellEnd"/>
      <w:r w:rsidRPr="00D142D0">
        <w:rPr>
          <w:rFonts w:ascii="Arial" w:hAnsi="Arial" w:cs="Arial"/>
        </w:rPr>
        <w:t xml:space="preserve"> </w:t>
      </w:r>
      <w:proofErr w:type="spellStart"/>
      <w:r w:rsidRPr="00D142D0">
        <w:rPr>
          <w:rFonts w:ascii="Arial" w:hAnsi="Arial" w:cs="Arial"/>
        </w:rPr>
        <w:t>selection</w:t>
      </w:r>
      <w:proofErr w:type="spellEnd"/>
      <w:r w:rsidRPr="00D142D0">
        <w:rPr>
          <w:rFonts w:ascii="Arial" w:hAnsi="Arial" w:cs="Arial"/>
        </w:rPr>
        <w:t xml:space="preserve"> for </w:t>
      </w:r>
      <w:proofErr w:type="spellStart"/>
      <w:r w:rsidRPr="00D142D0">
        <w:rPr>
          <w:rFonts w:ascii="Arial" w:hAnsi="Arial" w:cs="Arial"/>
        </w:rPr>
        <w:t>applicants</w:t>
      </w:r>
      <w:proofErr w:type="spellEnd"/>
      <w:r w:rsidRPr="00D142D0">
        <w:rPr>
          <w:rFonts w:ascii="Arial" w:hAnsi="Arial" w:cs="Arial"/>
        </w:rPr>
        <w:t xml:space="preserve"> to Master 1</w:t>
      </w:r>
    </w:p>
    <w:p w14:paraId="38983231" w14:textId="52DA1CCD" w:rsidR="00852400" w:rsidRPr="00413A6E" w:rsidRDefault="00FC082F" w:rsidP="008813AB">
      <w:pPr>
        <w:pStyle w:val="Titre1"/>
        <w:jc w:val="center"/>
        <w:rPr>
          <w:rFonts w:ascii="Arial" w:hAnsi="Arial" w:cs="Arial"/>
          <w:color w:val="auto"/>
          <w:lang w:val="en-US"/>
        </w:rPr>
      </w:pPr>
      <w:r w:rsidRPr="00413A6E">
        <w:rPr>
          <w:rFonts w:ascii="Arial" w:hAnsi="Arial" w:cs="Arial"/>
          <w:color w:val="auto"/>
          <w:lang w:val="en-US"/>
        </w:rPr>
        <w:t>International Track in France</w:t>
      </w:r>
      <w:r w:rsidR="00B15B7C" w:rsidRPr="00413A6E">
        <w:rPr>
          <w:rFonts w:ascii="Arial" w:hAnsi="Arial" w:cs="Arial"/>
          <w:color w:val="auto"/>
          <w:lang w:val="en-US"/>
        </w:rPr>
        <w:t xml:space="preserve"> - </w:t>
      </w:r>
      <w:r w:rsidR="00167737" w:rsidRPr="00413A6E">
        <w:rPr>
          <w:rFonts w:ascii="Arial" w:hAnsi="Arial" w:cs="Arial"/>
          <w:color w:val="auto"/>
          <w:lang w:val="en-US"/>
        </w:rPr>
        <w:t>Universit</w:t>
      </w:r>
      <w:r w:rsidR="00CD6AA6">
        <w:rPr>
          <w:rFonts w:ascii="Arial" w:hAnsi="Arial" w:cs="Arial"/>
          <w:color w:val="auto"/>
          <w:lang w:val="en-US"/>
        </w:rPr>
        <w:t>é</w:t>
      </w:r>
      <w:r w:rsidR="00167737" w:rsidRPr="00413A6E">
        <w:rPr>
          <w:rFonts w:ascii="Arial" w:hAnsi="Arial" w:cs="Arial"/>
          <w:color w:val="auto"/>
          <w:lang w:val="en-US"/>
        </w:rPr>
        <w:t xml:space="preserve"> Paris-</w:t>
      </w:r>
      <w:proofErr w:type="spellStart"/>
      <w:r w:rsidR="00167737" w:rsidRPr="00413A6E">
        <w:rPr>
          <w:rFonts w:ascii="Arial" w:hAnsi="Arial" w:cs="Arial"/>
          <w:color w:val="auto"/>
          <w:lang w:val="en-US"/>
        </w:rPr>
        <w:t>Saclay</w:t>
      </w:r>
      <w:proofErr w:type="spellEnd"/>
    </w:p>
    <w:p w14:paraId="2FC632B5" w14:textId="25637F2C" w:rsidR="00167737" w:rsidRPr="00413A6E" w:rsidRDefault="00B15B7C" w:rsidP="007F589E">
      <w:pPr>
        <w:jc w:val="center"/>
        <w:rPr>
          <w:rFonts w:ascii="Arial" w:hAnsi="Arial" w:cs="Arial"/>
          <w:i/>
          <w:lang w:val="en-US"/>
        </w:rPr>
      </w:pPr>
      <w:r w:rsidRPr="00413A6E">
        <w:rPr>
          <w:rFonts w:ascii="Arial" w:hAnsi="Arial" w:cs="Arial"/>
          <w:i/>
          <w:lang w:val="en-US"/>
        </w:rPr>
        <w:t xml:space="preserve">Academic year </w:t>
      </w:r>
      <w:r w:rsidR="00C860AF" w:rsidRPr="00413A6E">
        <w:rPr>
          <w:rFonts w:ascii="Arial" w:hAnsi="Arial" w:cs="Arial"/>
          <w:b/>
          <w:bCs/>
          <w:i/>
          <w:lang w:val="en-US"/>
        </w:rPr>
        <w:t>20</w:t>
      </w:r>
      <w:r w:rsidR="00413A6E" w:rsidRPr="00413A6E">
        <w:rPr>
          <w:rFonts w:ascii="Arial" w:hAnsi="Arial" w:cs="Arial"/>
          <w:b/>
          <w:bCs/>
          <w:i/>
          <w:lang w:val="en-US"/>
        </w:rPr>
        <w:t>__</w:t>
      </w:r>
      <w:r w:rsidR="00C860AF" w:rsidRPr="00413A6E">
        <w:rPr>
          <w:rFonts w:ascii="Arial" w:hAnsi="Arial" w:cs="Arial"/>
          <w:b/>
          <w:bCs/>
          <w:i/>
          <w:lang w:val="en-US"/>
        </w:rPr>
        <w:t>-20</w:t>
      </w:r>
      <w:r w:rsidR="00413A6E" w:rsidRPr="00413A6E">
        <w:rPr>
          <w:rFonts w:ascii="Arial" w:hAnsi="Arial" w:cs="Arial"/>
          <w:b/>
          <w:bCs/>
          <w:i/>
          <w:lang w:val="en-US"/>
        </w:rPr>
        <w:t>__</w:t>
      </w:r>
    </w:p>
    <w:p w14:paraId="62FAE18B" w14:textId="77777777" w:rsidR="000B43C7" w:rsidRPr="00413A6E" w:rsidRDefault="000B43C7" w:rsidP="007F589E">
      <w:pPr>
        <w:jc w:val="center"/>
        <w:rPr>
          <w:rFonts w:ascii="Arial" w:hAnsi="Arial" w:cs="Arial"/>
          <w:i/>
          <w:lang w:val="en-US"/>
        </w:rPr>
      </w:pPr>
    </w:p>
    <w:p w14:paraId="61941A9A" w14:textId="6FF34715" w:rsidR="00167737" w:rsidRPr="00413A6E" w:rsidRDefault="000B43C7" w:rsidP="007F589E">
      <w:pPr>
        <w:jc w:val="center"/>
        <w:rPr>
          <w:rFonts w:ascii="Arial" w:hAnsi="Arial" w:cs="Arial"/>
          <w:b/>
          <w:sz w:val="28"/>
          <w:lang w:val="en-US"/>
        </w:rPr>
      </w:pPr>
      <w:r w:rsidRPr="00413A6E">
        <w:rPr>
          <w:rFonts w:ascii="Arial" w:hAnsi="Arial" w:cs="Arial"/>
          <w:b/>
          <w:sz w:val="28"/>
          <w:lang w:val="en-US"/>
        </w:rPr>
        <w:t>This</w:t>
      </w:r>
      <w:r w:rsidR="00614746" w:rsidRPr="00413A6E">
        <w:rPr>
          <w:rFonts w:ascii="Arial" w:hAnsi="Arial" w:cs="Arial"/>
          <w:b/>
          <w:sz w:val="28"/>
          <w:lang w:val="en-US"/>
        </w:rPr>
        <w:t xml:space="preserve"> document</w:t>
      </w:r>
      <w:r w:rsidRPr="00413A6E">
        <w:rPr>
          <w:rFonts w:ascii="Arial" w:hAnsi="Arial" w:cs="Arial"/>
          <w:b/>
          <w:sz w:val="28"/>
          <w:lang w:val="en-US"/>
        </w:rPr>
        <w:t xml:space="preserve"> is mandatory</w:t>
      </w:r>
      <w:r w:rsidR="00614746" w:rsidRPr="00413A6E">
        <w:rPr>
          <w:rFonts w:ascii="Arial" w:hAnsi="Arial" w:cs="Arial"/>
          <w:b/>
          <w:sz w:val="28"/>
          <w:lang w:val="en-US"/>
        </w:rPr>
        <w:t xml:space="preserve"> for </w:t>
      </w:r>
      <w:r w:rsidRPr="00413A6E">
        <w:rPr>
          <w:rFonts w:ascii="Arial" w:hAnsi="Arial" w:cs="Arial"/>
          <w:b/>
          <w:sz w:val="28"/>
          <w:lang w:val="en-US"/>
        </w:rPr>
        <w:t xml:space="preserve">your </w:t>
      </w:r>
      <w:r w:rsidR="00614746" w:rsidRPr="00413A6E">
        <w:rPr>
          <w:rFonts w:ascii="Arial" w:hAnsi="Arial" w:cs="Arial"/>
          <w:b/>
          <w:sz w:val="28"/>
          <w:lang w:val="en-US"/>
        </w:rPr>
        <w:t>application</w:t>
      </w:r>
      <w:r w:rsidRPr="00413A6E">
        <w:rPr>
          <w:rFonts w:ascii="Arial" w:hAnsi="Arial" w:cs="Arial"/>
          <w:b/>
          <w:sz w:val="28"/>
          <w:lang w:val="en-US"/>
        </w:rPr>
        <w:t xml:space="preserve"> to be processed</w:t>
      </w:r>
    </w:p>
    <w:p w14:paraId="23380707" w14:textId="77777777" w:rsidR="008813AB" w:rsidRPr="00413A6E" w:rsidRDefault="008813AB" w:rsidP="00167737">
      <w:pPr>
        <w:jc w:val="both"/>
        <w:rPr>
          <w:rFonts w:ascii="Arial" w:hAnsi="Arial" w:cs="Arial"/>
          <w:b/>
          <w:sz w:val="24"/>
          <w:lang w:val="en-US"/>
        </w:rPr>
      </w:pPr>
    </w:p>
    <w:p w14:paraId="09CD5F6A" w14:textId="11A1793B" w:rsidR="00167737" w:rsidRPr="00413A6E" w:rsidRDefault="000B43C7" w:rsidP="00167737">
      <w:pPr>
        <w:jc w:val="both"/>
        <w:rPr>
          <w:rFonts w:ascii="Arial" w:hAnsi="Arial" w:cs="Arial"/>
          <w:b/>
          <w:sz w:val="24"/>
          <w:lang w:val="en-US"/>
        </w:rPr>
      </w:pPr>
      <w:r w:rsidRPr="00413A6E">
        <w:rPr>
          <w:rFonts w:ascii="Arial" w:hAnsi="Arial" w:cs="Arial"/>
          <w:b/>
          <w:sz w:val="24"/>
          <w:lang w:val="en-US"/>
        </w:rPr>
        <w:t>Last name</w:t>
      </w:r>
      <w:r w:rsidR="002652FB" w:rsidRPr="00413A6E">
        <w:rPr>
          <w:rFonts w:ascii="Arial" w:hAnsi="Arial" w:cs="Arial"/>
          <w:b/>
          <w:sz w:val="24"/>
          <w:lang w:val="en-US"/>
        </w:rPr>
        <w:t>:</w:t>
      </w:r>
      <w:r w:rsidR="008813AB" w:rsidRPr="00413A6E">
        <w:rPr>
          <w:rFonts w:ascii="Arial" w:hAnsi="Arial" w:cs="Arial"/>
          <w:b/>
          <w:sz w:val="24"/>
          <w:lang w:val="en-US"/>
        </w:rPr>
        <w:t xml:space="preserve"> </w:t>
      </w:r>
    </w:p>
    <w:p w14:paraId="5B6FF29A" w14:textId="78FAE68E" w:rsidR="008813AB" w:rsidRPr="00413A6E" w:rsidRDefault="000B43C7" w:rsidP="00167737">
      <w:pPr>
        <w:jc w:val="both"/>
        <w:rPr>
          <w:rFonts w:ascii="Arial" w:hAnsi="Arial" w:cs="Arial"/>
          <w:b/>
          <w:sz w:val="24"/>
          <w:lang w:val="en-US"/>
        </w:rPr>
      </w:pPr>
      <w:r w:rsidRPr="00413A6E">
        <w:rPr>
          <w:rFonts w:ascii="Arial" w:hAnsi="Arial" w:cs="Arial"/>
          <w:b/>
          <w:sz w:val="24"/>
          <w:lang w:val="en-US"/>
        </w:rPr>
        <w:t>First name</w:t>
      </w:r>
      <w:r w:rsidR="002652FB" w:rsidRPr="00413A6E">
        <w:rPr>
          <w:rFonts w:ascii="Arial" w:hAnsi="Arial" w:cs="Arial"/>
          <w:b/>
          <w:sz w:val="24"/>
          <w:lang w:val="en-US"/>
        </w:rPr>
        <w:t>:</w:t>
      </w:r>
    </w:p>
    <w:p w14:paraId="4E508506" w14:textId="77777777" w:rsidR="008813AB" w:rsidRPr="00413A6E" w:rsidRDefault="008813AB" w:rsidP="00167737">
      <w:pPr>
        <w:jc w:val="both"/>
        <w:rPr>
          <w:rFonts w:ascii="Arial" w:hAnsi="Arial" w:cs="Arial"/>
          <w:b/>
          <w:sz w:val="24"/>
          <w:lang w:val="en-US"/>
        </w:rPr>
      </w:pPr>
    </w:p>
    <w:p w14:paraId="0E59E392" w14:textId="6D137415" w:rsidR="002652FB" w:rsidRPr="00413A6E" w:rsidRDefault="002C30FB" w:rsidP="006C0E50">
      <w:pPr>
        <w:jc w:val="both"/>
        <w:rPr>
          <w:rFonts w:ascii="Arial" w:hAnsi="Arial" w:cs="Arial"/>
          <w:b/>
          <w:sz w:val="24"/>
          <w:lang w:val="en-US"/>
        </w:rPr>
      </w:pPr>
      <w:r w:rsidRPr="00413A6E">
        <w:rPr>
          <w:rFonts w:ascii="Arial" w:hAnsi="Arial" w:cs="Arial"/>
          <w:b/>
          <w:sz w:val="24"/>
          <w:lang w:val="en-US"/>
        </w:rPr>
        <w:t xml:space="preserve">Which of these M2 programs are you interested in for </w:t>
      </w:r>
      <w:r w:rsidR="002652FB" w:rsidRPr="00413A6E">
        <w:rPr>
          <w:rFonts w:ascii="Arial" w:hAnsi="Arial" w:cs="Arial"/>
          <w:b/>
          <w:sz w:val="24"/>
          <w:lang w:val="en-US"/>
        </w:rPr>
        <w:t>the academic year 20</w:t>
      </w:r>
      <w:r w:rsidR="0033379D" w:rsidRPr="00413A6E">
        <w:rPr>
          <w:rFonts w:ascii="Arial" w:hAnsi="Arial" w:cs="Arial"/>
          <w:b/>
          <w:sz w:val="24"/>
          <w:lang w:val="en-US"/>
        </w:rPr>
        <w:t>22</w:t>
      </w:r>
      <w:r w:rsidR="002652FB" w:rsidRPr="00413A6E">
        <w:rPr>
          <w:rFonts w:ascii="Arial" w:hAnsi="Arial" w:cs="Arial"/>
          <w:b/>
          <w:sz w:val="24"/>
          <w:lang w:val="en-US"/>
        </w:rPr>
        <w:t>/2</w:t>
      </w:r>
      <w:r w:rsidR="0033379D" w:rsidRPr="00413A6E">
        <w:rPr>
          <w:rFonts w:ascii="Arial" w:hAnsi="Arial" w:cs="Arial"/>
          <w:b/>
          <w:sz w:val="24"/>
          <w:lang w:val="en-US"/>
        </w:rPr>
        <w:t>3</w:t>
      </w:r>
      <w:r w:rsidR="002652FB" w:rsidRPr="00413A6E">
        <w:rPr>
          <w:rFonts w:ascii="Arial" w:hAnsi="Arial" w:cs="Arial"/>
          <w:b/>
          <w:sz w:val="24"/>
          <w:lang w:val="en-US"/>
        </w:rPr>
        <w:t>:</w:t>
      </w:r>
    </w:p>
    <w:p w14:paraId="30A7E879" w14:textId="2365B991" w:rsidR="002C30FB" w:rsidRPr="000A0F25" w:rsidRDefault="00FC082F" w:rsidP="000E78B5">
      <w:pPr>
        <w:spacing w:before="120" w:after="120" w:line="240" w:lineRule="auto"/>
        <w:jc w:val="both"/>
        <w:rPr>
          <w:rFonts w:ascii="Arial" w:hAnsi="Arial" w:cs="Arial"/>
          <w:b/>
          <w:color w:val="2F5496" w:themeColor="accent5" w:themeShade="BF"/>
          <w:sz w:val="24"/>
          <w:lang w:val="en-US"/>
        </w:rPr>
      </w:pPr>
      <w:r w:rsidRPr="000A0F25">
        <w:rPr>
          <w:rFonts w:ascii="Arial" w:hAnsi="Arial" w:cs="Arial"/>
          <w:b/>
          <w:color w:val="2F5496" w:themeColor="accent5" w:themeShade="BF"/>
          <w:sz w:val="24"/>
          <w:lang w:val="en-US"/>
        </w:rPr>
        <w:t>Molecular and Cellular Biology Master</w:t>
      </w:r>
    </w:p>
    <w:p w14:paraId="6D76CB9A" w14:textId="4BDA5B8A" w:rsidR="00413A6E" w:rsidRPr="00413A6E" w:rsidRDefault="002C30FB" w:rsidP="000E78B5">
      <w:pPr>
        <w:pStyle w:val="NormalWeb"/>
        <w:spacing w:before="120" w:beforeAutospacing="0" w:after="120" w:afterAutospacing="0"/>
        <w:ind w:left="284"/>
        <w:rPr>
          <w:rStyle w:val="apple-converted-space"/>
          <w:rFonts w:ascii="Arial" w:hAnsi="Arial" w:cs="Arial"/>
          <w:color w:val="252525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r w:rsidR="00413A6E" w:rsidRPr="00413A6E">
        <w:rPr>
          <w:rStyle w:val="apple-converted-space"/>
          <w:rFonts w:ascii="Arial" w:hAnsi="Arial" w:cs="Arial"/>
          <w:color w:val="252525"/>
          <w:lang w:val="en-US"/>
        </w:rPr>
        <w:fldChar w:fldCharType="begin"/>
      </w:r>
      <w:r w:rsidR="00413A6E" w:rsidRPr="00413A6E">
        <w:rPr>
          <w:rStyle w:val="apple-converted-space"/>
          <w:rFonts w:ascii="Arial" w:hAnsi="Arial" w:cs="Arial"/>
          <w:color w:val="252525"/>
          <w:lang w:val="en-US"/>
        </w:rPr>
        <w:instrText>HYPERLINK "https://www.universite-paris-saclay.fr/en/education/master/chemistry/m2-biomolecular-engineering-and-chemistry"</w:instrText>
      </w:r>
      <w:r w:rsidR="00413A6E" w:rsidRPr="00413A6E">
        <w:rPr>
          <w:rStyle w:val="apple-converted-space"/>
          <w:rFonts w:ascii="Arial" w:hAnsi="Arial" w:cs="Arial"/>
          <w:color w:val="252525"/>
          <w:lang w:val="en-US"/>
        </w:rPr>
      </w:r>
      <w:r w:rsidR="00413A6E" w:rsidRPr="00413A6E">
        <w:rPr>
          <w:rStyle w:val="apple-converted-space"/>
          <w:rFonts w:ascii="Arial" w:hAnsi="Arial" w:cs="Arial"/>
          <w:color w:val="252525"/>
          <w:lang w:val="en-US"/>
        </w:rPr>
        <w:fldChar w:fldCharType="separate"/>
      </w:r>
      <w:r w:rsidR="00413A6E" w:rsidRPr="00413A6E">
        <w:rPr>
          <w:rStyle w:val="Lienhypertexte"/>
          <w:rFonts w:ascii="Arial" w:hAnsi="Arial" w:cs="Arial"/>
          <w:lang w:val="en-US"/>
        </w:rPr>
        <w:t>M2 Biomolecular E</w:t>
      </w:r>
      <w:r w:rsidR="00413A6E" w:rsidRPr="00413A6E">
        <w:rPr>
          <w:rStyle w:val="Lienhypertexte"/>
          <w:rFonts w:ascii="Arial" w:hAnsi="Arial" w:cs="Arial"/>
          <w:lang w:val="en-US"/>
        </w:rPr>
        <w:t>n</w:t>
      </w:r>
      <w:r w:rsidR="00413A6E" w:rsidRPr="00413A6E">
        <w:rPr>
          <w:rStyle w:val="Lienhypertexte"/>
          <w:rFonts w:ascii="Arial" w:hAnsi="Arial" w:cs="Arial"/>
          <w:lang w:val="en-US"/>
        </w:rPr>
        <w:t>gineering and Chemistry</w:t>
      </w:r>
      <w:r w:rsidR="00413A6E" w:rsidRPr="00413A6E">
        <w:rPr>
          <w:rStyle w:val="apple-converted-space"/>
          <w:rFonts w:ascii="Arial" w:hAnsi="Arial" w:cs="Arial"/>
          <w:color w:val="252525"/>
          <w:lang w:val="en-US"/>
        </w:rPr>
        <w:fldChar w:fldCharType="end"/>
      </w:r>
    </w:p>
    <w:p w14:paraId="0BD63F68" w14:textId="4F8A4130" w:rsidR="00413A6E" w:rsidRPr="00413A6E" w:rsidRDefault="00413A6E" w:rsidP="000E78B5">
      <w:pPr>
        <w:pStyle w:val="NormalWeb"/>
        <w:spacing w:before="120" w:beforeAutospacing="0" w:after="120" w:afterAutospacing="0"/>
        <w:ind w:left="284"/>
        <w:rPr>
          <w:rStyle w:val="apple-converted-space"/>
          <w:rFonts w:ascii="Arial" w:hAnsi="Arial" w:cs="Arial"/>
          <w:color w:val="252525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hyperlink r:id="rId6" w:history="1">
        <w:r w:rsidRPr="00413A6E">
          <w:rPr>
            <w:rStyle w:val="Lienhypertexte"/>
            <w:rFonts w:ascii="Arial" w:hAnsi="Arial" w:cs="Arial"/>
            <w:lang w:val="en-US"/>
          </w:rPr>
          <w:t>M2 Endocrinology</w:t>
        </w:r>
        <w:r w:rsidRPr="00413A6E">
          <w:rPr>
            <w:rStyle w:val="Lienhypertexte"/>
            <w:rFonts w:ascii="Arial" w:hAnsi="Arial" w:cs="Arial"/>
            <w:lang w:val="en-US"/>
          </w:rPr>
          <w:t xml:space="preserve"> </w:t>
        </w:r>
        <w:r w:rsidRPr="00413A6E">
          <w:rPr>
            <w:rStyle w:val="Lienhypertexte"/>
            <w:rFonts w:ascii="Arial" w:hAnsi="Arial" w:cs="Arial"/>
            <w:lang w:val="en-US"/>
          </w:rPr>
          <w:t>and Metabolism</w:t>
        </w:r>
      </w:hyperlink>
    </w:p>
    <w:p w14:paraId="7725BC59" w14:textId="1A6C3039" w:rsidR="002C30FB" w:rsidRPr="00413A6E" w:rsidRDefault="00413A6E" w:rsidP="000E78B5">
      <w:pPr>
        <w:pStyle w:val="NormalWeb"/>
        <w:spacing w:before="120" w:beforeAutospacing="0" w:after="120" w:afterAutospacing="0"/>
        <w:ind w:left="284"/>
        <w:rPr>
          <w:rFonts w:ascii="Arial" w:hAnsi="Arial" w:cs="Arial"/>
          <w:color w:val="252525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hyperlink r:id="rId7" w:history="1">
        <w:r w:rsidR="00FC082F" w:rsidRPr="00413A6E">
          <w:rPr>
            <w:rStyle w:val="Lienhypertexte"/>
            <w:rFonts w:ascii="Arial" w:hAnsi="Arial" w:cs="Arial"/>
            <w:lang w:val="en-US"/>
          </w:rPr>
          <w:t xml:space="preserve">M2 Genetics, Genomics, Epigenetics and </w:t>
        </w:r>
        <w:r w:rsidR="00FC082F" w:rsidRPr="00413A6E">
          <w:rPr>
            <w:rStyle w:val="Lienhypertexte"/>
            <w:rFonts w:ascii="Arial" w:hAnsi="Arial" w:cs="Arial"/>
            <w:lang w:val="en-US"/>
          </w:rPr>
          <w:t>E</w:t>
        </w:r>
        <w:r w:rsidR="00FC082F" w:rsidRPr="00413A6E">
          <w:rPr>
            <w:rStyle w:val="Lienhypertexte"/>
            <w:rFonts w:ascii="Arial" w:hAnsi="Arial" w:cs="Arial"/>
            <w:lang w:val="en-US"/>
          </w:rPr>
          <w:t>volution (GenE2)</w:t>
        </w:r>
      </w:hyperlink>
    </w:p>
    <w:p w14:paraId="2F139DE6" w14:textId="3FA593DB" w:rsidR="000E78B5" w:rsidRPr="000E78B5" w:rsidRDefault="000E78B5" w:rsidP="000E78B5">
      <w:pPr>
        <w:pStyle w:val="NormalWeb"/>
        <w:shd w:val="clear" w:color="auto" w:fill="FFFFFF"/>
        <w:spacing w:before="120" w:beforeAutospacing="0" w:after="120" w:afterAutospacing="0"/>
        <w:ind w:left="284"/>
        <w:rPr>
          <w:rFonts w:ascii="Arial" w:hAnsi="Arial" w:cs="Arial"/>
          <w:color w:val="252525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hyperlink r:id="rId8" w:history="1">
        <w:r w:rsidRPr="00413A6E">
          <w:rPr>
            <w:rStyle w:val="Lienhypertexte"/>
            <w:rFonts w:ascii="Arial" w:hAnsi="Arial" w:cs="Arial"/>
            <w:lang w:val="en-US"/>
          </w:rPr>
          <w:t>M2 Human Genomics in Biotherapies, Health and Disease (</w:t>
        </w:r>
        <w:proofErr w:type="spellStart"/>
        <w:r w:rsidRPr="00413A6E">
          <w:rPr>
            <w:rStyle w:val="Lienhypertexte"/>
            <w:rFonts w:ascii="Arial" w:hAnsi="Arial" w:cs="Arial"/>
            <w:lang w:val="en-US"/>
          </w:rPr>
          <w:t>HuGeInBio</w:t>
        </w:r>
        <w:proofErr w:type="spellEnd"/>
        <w:r w:rsidRPr="00413A6E">
          <w:rPr>
            <w:rStyle w:val="Lienhypertexte"/>
            <w:rFonts w:ascii="Arial" w:hAnsi="Arial" w:cs="Arial"/>
            <w:lang w:val="en-US"/>
          </w:rPr>
          <w:t>)</w:t>
        </w:r>
      </w:hyperlink>
    </w:p>
    <w:p w14:paraId="47DC1ECC" w14:textId="5A37F089" w:rsidR="00452541" w:rsidRPr="00413A6E" w:rsidRDefault="0033379D" w:rsidP="000E78B5">
      <w:pPr>
        <w:pStyle w:val="NormalWeb"/>
        <w:shd w:val="clear" w:color="auto" w:fill="FFFFFF"/>
        <w:spacing w:before="120" w:beforeAutospacing="0" w:after="120" w:afterAutospacing="0"/>
        <w:ind w:left="284"/>
        <w:rPr>
          <w:rStyle w:val="apple-converted-space"/>
          <w:rFonts w:ascii="Arial" w:hAnsi="Arial" w:cs="Arial"/>
          <w:color w:val="252525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hyperlink r:id="rId9" w:history="1">
        <w:r w:rsidR="00FC082F" w:rsidRPr="00413A6E">
          <w:rPr>
            <w:rStyle w:val="Lienhypertexte"/>
            <w:rFonts w:ascii="Arial" w:hAnsi="Arial" w:cs="Arial"/>
            <w:lang w:val="en-US"/>
          </w:rPr>
          <w:t>M2 Systems and Syntheti</w:t>
        </w:r>
        <w:r w:rsidR="00FC082F" w:rsidRPr="00413A6E">
          <w:rPr>
            <w:rStyle w:val="Lienhypertexte"/>
            <w:rFonts w:ascii="Arial" w:hAnsi="Arial" w:cs="Arial"/>
            <w:lang w:val="en-US"/>
          </w:rPr>
          <w:t>c</w:t>
        </w:r>
        <w:r w:rsidR="00FC082F" w:rsidRPr="00413A6E">
          <w:rPr>
            <w:rStyle w:val="Lienhypertexte"/>
            <w:rFonts w:ascii="Arial" w:hAnsi="Arial" w:cs="Arial"/>
            <w:lang w:val="en-US"/>
          </w:rPr>
          <w:t xml:space="preserve"> Biology (SSB)</w:t>
        </w:r>
      </w:hyperlink>
    </w:p>
    <w:p w14:paraId="68B1CDF1" w14:textId="4DBA4634" w:rsidR="00452541" w:rsidRPr="00413A6E" w:rsidRDefault="00452541" w:rsidP="000E78B5">
      <w:pPr>
        <w:pStyle w:val="NormalWeb"/>
        <w:shd w:val="clear" w:color="auto" w:fill="FFFFFF"/>
        <w:spacing w:before="120" w:beforeAutospacing="0" w:after="120" w:afterAutospacing="0"/>
        <w:ind w:left="284"/>
        <w:rPr>
          <w:rStyle w:val="apple-converted-space"/>
          <w:rFonts w:ascii="Arial" w:hAnsi="Arial" w:cs="Arial"/>
          <w:color w:val="252525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hyperlink r:id="rId10" w:history="1">
        <w:r w:rsidRPr="00413A6E">
          <w:rPr>
            <w:rStyle w:val="Lienhypertexte"/>
            <w:rFonts w:ascii="Arial" w:hAnsi="Arial" w:cs="Arial"/>
            <w:lang w:val="en-US"/>
          </w:rPr>
          <w:t>M2 Stem Cells,</w:t>
        </w:r>
        <w:r w:rsidRPr="00413A6E">
          <w:rPr>
            <w:rStyle w:val="Lienhypertexte"/>
            <w:rFonts w:ascii="Arial" w:hAnsi="Arial" w:cs="Arial"/>
            <w:lang w:val="en-US"/>
          </w:rPr>
          <w:t xml:space="preserve"> </w:t>
        </w:r>
        <w:r w:rsidRPr="00413A6E">
          <w:rPr>
            <w:rStyle w:val="Lienhypertexte"/>
            <w:rFonts w:ascii="Arial" w:hAnsi="Arial" w:cs="Arial"/>
            <w:lang w:val="en-US"/>
          </w:rPr>
          <w:t>Development, Cancer</w:t>
        </w:r>
      </w:hyperlink>
    </w:p>
    <w:p w14:paraId="07775A70" w14:textId="15C1A3A9" w:rsidR="0033379D" w:rsidRPr="00413A6E" w:rsidRDefault="0033379D" w:rsidP="000E78B5">
      <w:pPr>
        <w:pStyle w:val="NormalWeb"/>
        <w:shd w:val="clear" w:color="auto" w:fill="FFFFFF"/>
        <w:spacing w:before="120" w:beforeAutospacing="0" w:after="120" w:afterAutospacing="0"/>
        <w:ind w:left="284"/>
        <w:rPr>
          <w:rStyle w:val="apple-converted-space"/>
          <w:rFonts w:ascii="Arial" w:hAnsi="Arial" w:cs="Arial"/>
          <w:color w:val="252525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hyperlink r:id="rId11" w:history="1">
        <w:r w:rsidR="00413A6E" w:rsidRPr="00413A6E">
          <w:rPr>
            <w:rStyle w:val="Lienhypertexte"/>
            <w:rFonts w:ascii="Arial" w:hAnsi="Arial" w:cs="Arial"/>
            <w:lang w:val="en-US"/>
          </w:rPr>
          <w:t>M2 Tissue, Cell, and Gene Bi</w:t>
        </w:r>
        <w:r w:rsidR="00413A6E" w:rsidRPr="00413A6E">
          <w:rPr>
            <w:rStyle w:val="Lienhypertexte"/>
            <w:rFonts w:ascii="Arial" w:hAnsi="Arial" w:cs="Arial"/>
            <w:lang w:val="en-US"/>
          </w:rPr>
          <w:t>o</w:t>
        </w:r>
        <w:r w:rsidR="00413A6E" w:rsidRPr="00413A6E">
          <w:rPr>
            <w:rStyle w:val="Lienhypertexte"/>
            <w:rFonts w:ascii="Arial" w:hAnsi="Arial" w:cs="Arial"/>
            <w:lang w:val="en-US"/>
          </w:rPr>
          <w:t>therapies (BTCG)</w:t>
        </w:r>
      </w:hyperlink>
    </w:p>
    <w:p w14:paraId="477880B2" w14:textId="0DD8178B" w:rsidR="00413A6E" w:rsidRPr="000A0F25" w:rsidRDefault="000A0F25" w:rsidP="000E78B5">
      <w:pPr>
        <w:spacing w:before="120" w:after="120" w:line="240" w:lineRule="auto"/>
        <w:jc w:val="both"/>
        <w:rPr>
          <w:rFonts w:ascii="Arial" w:hAnsi="Arial" w:cs="Arial"/>
          <w:b/>
          <w:color w:val="2F5496" w:themeColor="accent5" w:themeShade="BF"/>
          <w:sz w:val="24"/>
          <w:lang w:val="en-US"/>
        </w:rPr>
      </w:pPr>
      <w:r w:rsidRPr="000A0F25">
        <w:rPr>
          <w:rFonts w:ascii="Arial" w:hAnsi="Arial" w:cs="Arial"/>
          <w:b/>
          <w:color w:val="2F5496" w:themeColor="accent5" w:themeShade="BF"/>
          <w:sz w:val="24"/>
          <w:lang w:val="en-US"/>
        </w:rPr>
        <w:t>Microbiology</w:t>
      </w:r>
    </w:p>
    <w:p w14:paraId="08D523C0" w14:textId="3E836164" w:rsidR="0033379D" w:rsidRPr="00413A6E" w:rsidRDefault="0033379D" w:rsidP="000E78B5">
      <w:pPr>
        <w:pStyle w:val="NormalWeb"/>
        <w:shd w:val="clear" w:color="auto" w:fill="FFFFFF"/>
        <w:spacing w:before="120" w:beforeAutospacing="0" w:after="120" w:afterAutospacing="0"/>
        <w:ind w:left="284"/>
        <w:rPr>
          <w:rFonts w:ascii="Segoe UI" w:hAnsi="Segoe UI" w:cs="Segoe UI"/>
          <w:color w:val="5D5D5D"/>
          <w:sz w:val="21"/>
          <w:szCs w:val="21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hyperlink r:id="rId12" w:history="1">
        <w:r w:rsidR="000E78B5" w:rsidRPr="000E78B5">
          <w:rPr>
            <w:rStyle w:val="Lienhypertexte"/>
            <w:rFonts w:ascii="Arial" w:hAnsi="Arial" w:cs="Arial"/>
            <w:lang w:val="en-US"/>
          </w:rPr>
          <w:t xml:space="preserve">M2 </w:t>
        </w:r>
        <w:r w:rsidR="000A0F25" w:rsidRPr="000E78B5">
          <w:rPr>
            <w:rStyle w:val="Lienhypertexte"/>
            <w:rFonts w:ascii="Arial" w:hAnsi="Arial" w:cs="Arial"/>
            <w:lang w:val="en-US"/>
          </w:rPr>
          <w:t>Fundamenta</w:t>
        </w:r>
        <w:r w:rsidR="000A0F25" w:rsidRPr="000E78B5">
          <w:rPr>
            <w:rStyle w:val="Lienhypertexte"/>
            <w:rFonts w:ascii="Arial" w:hAnsi="Arial" w:cs="Arial"/>
            <w:lang w:val="en-US"/>
          </w:rPr>
          <w:t>l</w:t>
        </w:r>
        <w:r w:rsidR="000A0F25" w:rsidRPr="000E78B5">
          <w:rPr>
            <w:rStyle w:val="Lienhypertexte"/>
            <w:rFonts w:ascii="Arial" w:hAnsi="Arial" w:cs="Arial"/>
            <w:lang w:val="en-US"/>
          </w:rPr>
          <w:t xml:space="preserve"> microbiology</w:t>
        </w:r>
      </w:hyperlink>
    </w:p>
    <w:p w14:paraId="2BDF0756" w14:textId="3F7742CA" w:rsidR="000A0F25" w:rsidRPr="000A0F25" w:rsidRDefault="000E78B5" w:rsidP="000E78B5">
      <w:pPr>
        <w:spacing w:before="120" w:after="120" w:line="240" w:lineRule="auto"/>
        <w:jc w:val="both"/>
        <w:rPr>
          <w:rFonts w:ascii="Arial" w:hAnsi="Arial" w:cs="Arial"/>
          <w:b/>
          <w:color w:val="2F5496" w:themeColor="accent5" w:themeShade="BF"/>
          <w:sz w:val="24"/>
          <w:lang w:val="en-US"/>
        </w:rPr>
      </w:pPr>
      <w:r>
        <w:rPr>
          <w:rFonts w:ascii="Arial" w:hAnsi="Arial" w:cs="Arial"/>
          <w:b/>
          <w:color w:val="2F5496" w:themeColor="accent5" w:themeShade="BF"/>
          <w:sz w:val="24"/>
          <w:lang w:val="en-US"/>
        </w:rPr>
        <w:t>Neuroscience</w:t>
      </w:r>
    </w:p>
    <w:p w14:paraId="73C944E7" w14:textId="3841FC78" w:rsidR="0033379D" w:rsidRPr="00413A6E" w:rsidRDefault="0033379D" w:rsidP="000E78B5">
      <w:pPr>
        <w:pStyle w:val="NormalWeb"/>
        <w:shd w:val="clear" w:color="auto" w:fill="FFFFFF"/>
        <w:spacing w:before="120" w:beforeAutospacing="0" w:after="120" w:afterAutospacing="0"/>
        <w:ind w:left="284"/>
        <w:rPr>
          <w:rFonts w:ascii="Segoe UI" w:hAnsi="Segoe UI" w:cs="Segoe UI"/>
          <w:color w:val="5D5D5D"/>
          <w:sz w:val="21"/>
          <w:szCs w:val="21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hyperlink r:id="rId13" w:history="1">
        <w:r w:rsidR="000E78B5" w:rsidRPr="000E78B5">
          <w:rPr>
            <w:rStyle w:val="Lienhypertexte"/>
            <w:rFonts w:ascii="Arial" w:hAnsi="Arial" w:cs="Arial"/>
            <w:lang w:val="en-US"/>
          </w:rPr>
          <w:t>M2 Syst</w:t>
        </w:r>
        <w:r w:rsidR="000E78B5" w:rsidRPr="000E78B5">
          <w:rPr>
            <w:rStyle w:val="Lienhypertexte"/>
            <w:rFonts w:ascii="Arial" w:hAnsi="Arial" w:cs="Arial"/>
            <w:lang w:val="en-US"/>
          </w:rPr>
          <w:t>e</w:t>
        </w:r>
        <w:r w:rsidR="000E78B5" w:rsidRPr="000E78B5">
          <w:rPr>
            <w:rStyle w:val="Lienhypertexte"/>
            <w:rFonts w:ascii="Arial" w:hAnsi="Arial" w:cs="Arial"/>
            <w:lang w:val="en-US"/>
          </w:rPr>
          <w:t>ms Neuroscience: from cells to brain functions</w:t>
        </w:r>
      </w:hyperlink>
    </w:p>
    <w:p w14:paraId="4CE2B470" w14:textId="5427DDBD" w:rsidR="0033379D" w:rsidRPr="00413A6E" w:rsidRDefault="0033379D" w:rsidP="000E78B5">
      <w:pPr>
        <w:pStyle w:val="NormalWeb"/>
        <w:shd w:val="clear" w:color="auto" w:fill="FFFFFF"/>
        <w:spacing w:before="120" w:beforeAutospacing="0" w:after="120" w:afterAutospacing="0"/>
        <w:ind w:left="284"/>
        <w:rPr>
          <w:rFonts w:ascii="Segoe UI" w:hAnsi="Segoe UI" w:cs="Segoe UI"/>
          <w:color w:val="5D5D5D"/>
          <w:sz w:val="21"/>
          <w:szCs w:val="21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hyperlink r:id="rId14" w:history="1">
        <w:r w:rsidR="000E78B5" w:rsidRPr="000E78B5">
          <w:rPr>
            <w:rStyle w:val="Lienhypertexte"/>
            <w:rFonts w:ascii="Arial" w:hAnsi="Arial" w:cs="Arial"/>
            <w:lang w:val="en-US"/>
          </w:rPr>
          <w:t>M2 Cognition, B</w:t>
        </w:r>
        <w:r w:rsidR="000E78B5" w:rsidRPr="000E78B5">
          <w:rPr>
            <w:rStyle w:val="Lienhypertexte"/>
            <w:rFonts w:ascii="Arial" w:hAnsi="Arial" w:cs="Arial"/>
            <w:lang w:val="en-US"/>
          </w:rPr>
          <w:t>e</w:t>
        </w:r>
        <w:r w:rsidR="000E78B5" w:rsidRPr="000E78B5">
          <w:rPr>
            <w:rStyle w:val="Lienhypertexte"/>
            <w:rFonts w:ascii="Arial" w:hAnsi="Arial" w:cs="Arial"/>
            <w:lang w:val="en-US"/>
          </w:rPr>
          <w:t>havior and Mental Disorders</w:t>
        </w:r>
      </w:hyperlink>
    </w:p>
    <w:p w14:paraId="303109AD" w14:textId="21A5318E" w:rsidR="0033379D" w:rsidRPr="00413A6E" w:rsidRDefault="0033379D" w:rsidP="000E78B5">
      <w:pPr>
        <w:pStyle w:val="NormalWeb"/>
        <w:shd w:val="clear" w:color="auto" w:fill="FFFFFF"/>
        <w:spacing w:before="120" w:beforeAutospacing="0" w:after="120" w:afterAutospacing="0"/>
        <w:ind w:left="284"/>
        <w:rPr>
          <w:rFonts w:ascii="Segoe UI" w:hAnsi="Segoe UI" w:cs="Segoe UI"/>
          <w:color w:val="5D5D5D"/>
          <w:sz w:val="21"/>
          <w:szCs w:val="21"/>
          <w:lang w:val="en-US"/>
        </w:rPr>
      </w:pPr>
      <w:r w:rsidRPr="00413A6E">
        <w:rPr>
          <w:rFonts w:ascii="Arial" w:hAnsi="Arial" w:cs="Arial"/>
          <w:color w:val="252525"/>
          <w:sz w:val="36"/>
          <w:szCs w:val="36"/>
          <w:lang w:val="en-US"/>
        </w:rPr>
        <w:sym w:font="Symbol" w:char="F086"/>
      </w:r>
      <w:r w:rsidRPr="00413A6E">
        <w:rPr>
          <w:rStyle w:val="apple-converted-space"/>
          <w:rFonts w:ascii="Arial" w:hAnsi="Arial" w:cs="Arial"/>
          <w:color w:val="252525"/>
          <w:lang w:val="en-US"/>
        </w:rPr>
        <w:tab/>
      </w:r>
      <w:hyperlink r:id="rId15" w:history="1">
        <w:r w:rsidR="000E78B5" w:rsidRPr="000E78B5">
          <w:rPr>
            <w:rStyle w:val="Lienhypertexte"/>
            <w:rFonts w:ascii="Arial" w:hAnsi="Arial" w:cs="Arial"/>
            <w:lang w:val="en-US"/>
          </w:rPr>
          <w:t>M2 Computational</w:t>
        </w:r>
        <w:r w:rsidR="000E78B5" w:rsidRPr="000E78B5">
          <w:rPr>
            <w:rStyle w:val="Lienhypertexte"/>
            <w:rFonts w:ascii="Arial" w:hAnsi="Arial" w:cs="Arial"/>
            <w:lang w:val="en-US"/>
          </w:rPr>
          <w:t xml:space="preserve"> </w:t>
        </w:r>
        <w:r w:rsidR="000E78B5" w:rsidRPr="000E78B5">
          <w:rPr>
            <w:rStyle w:val="Lienhypertexte"/>
            <w:rFonts w:ascii="Arial" w:hAnsi="Arial" w:cs="Arial"/>
            <w:lang w:val="en-US"/>
          </w:rPr>
          <w:t xml:space="preserve">Neurosciences and </w:t>
        </w:r>
        <w:proofErr w:type="spellStart"/>
        <w:r w:rsidR="000E78B5" w:rsidRPr="000E78B5">
          <w:rPr>
            <w:rStyle w:val="Lienhypertexte"/>
            <w:rFonts w:ascii="Arial" w:hAnsi="Arial" w:cs="Arial"/>
            <w:lang w:val="en-US"/>
          </w:rPr>
          <w:t>Neuroengineering</w:t>
        </w:r>
        <w:proofErr w:type="spellEnd"/>
      </w:hyperlink>
    </w:p>
    <w:p w14:paraId="21EF5692" w14:textId="0191A18D" w:rsidR="007F589E" w:rsidRPr="000E78B5" w:rsidRDefault="00EE19A1" w:rsidP="000E78B5">
      <w:pPr>
        <w:spacing w:before="120" w:after="120" w:line="240" w:lineRule="auto"/>
        <w:jc w:val="both"/>
        <w:rPr>
          <w:rFonts w:ascii="Arial" w:hAnsi="Arial" w:cs="Arial"/>
          <w:b/>
          <w:color w:val="2F5496" w:themeColor="accent5" w:themeShade="BF"/>
          <w:sz w:val="24"/>
          <w:lang w:val="en-US"/>
        </w:rPr>
      </w:pPr>
      <w:r w:rsidRPr="000E78B5">
        <w:rPr>
          <w:b/>
          <w:color w:val="2F5496" w:themeColor="accent5" w:themeShade="BF"/>
          <w:sz w:val="24"/>
          <w:lang w:val="en-US"/>
        </w:rPr>
        <w:t>Other (</w:t>
      </w:r>
      <w:r w:rsidR="002C30FB" w:rsidRPr="000E78B5">
        <w:rPr>
          <w:b/>
          <w:color w:val="2F5496" w:themeColor="accent5" w:themeShade="BF"/>
          <w:sz w:val="24"/>
          <w:lang w:val="en-US"/>
        </w:rPr>
        <w:t>specify</w:t>
      </w:r>
      <w:r w:rsidRPr="000E78B5">
        <w:rPr>
          <w:b/>
          <w:color w:val="2F5496" w:themeColor="accent5" w:themeShade="BF"/>
          <w:sz w:val="24"/>
          <w:lang w:val="en-US"/>
        </w:rPr>
        <w:t>):</w:t>
      </w:r>
      <w:r w:rsidR="002C30FB" w:rsidRPr="000E78B5">
        <w:rPr>
          <w:b/>
          <w:color w:val="2F5496" w:themeColor="accent5" w:themeShade="BF"/>
          <w:sz w:val="24"/>
          <w:lang w:val="en-US"/>
        </w:rPr>
        <w:t xml:space="preserve"> </w:t>
      </w:r>
    </w:p>
    <w:sectPr w:rsidR="007F589E" w:rsidRPr="000E7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C1F8B"/>
    <w:multiLevelType w:val="hybridMultilevel"/>
    <w:tmpl w:val="B7689A9E"/>
    <w:lvl w:ilvl="0" w:tplc="214CD8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4552B"/>
    <w:multiLevelType w:val="multilevel"/>
    <w:tmpl w:val="3DBE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4976F7"/>
    <w:multiLevelType w:val="hybridMultilevel"/>
    <w:tmpl w:val="93C692A0"/>
    <w:lvl w:ilvl="0" w:tplc="5B2040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90430">
    <w:abstractNumId w:val="2"/>
  </w:num>
  <w:num w:numId="2" w16cid:durableId="1561747764">
    <w:abstractNumId w:val="0"/>
  </w:num>
  <w:num w:numId="3" w16cid:durableId="1152214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737"/>
    <w:rsid w:val="00021765"/>
    <w:rsid w:val="000A0F25"/>
    <w:rsid w:val="000B43C7"/>
    <w:rsid w:val="000C50A2"/>
    <w:rsid w:val="000E78B5"/>
    <w:rsid w:val="00167737"/>
    <w:rsid w:val="002652FB"/>
    <w:rsid w:val="002C30FB"/>
    <w:rsid w:val="003179B3"/>
    <w:rsid w:val="0033379D"/>
    <w:rsid w:val="0038243B"/>
    <w:rsid w:val="00413A6E"/>
    <w:rsid w:val="00452541"/>
    <w:rsid w:val="00614746"/>
    <w:rsid w:val="00643E0E"/>
    <w:rsid w:val="006C0E50"/>
    <w:rsid w:val="007F589E"/>
    <w:rsid w:val="00852400"/>
    <w:rsid w:val="008813AB"/>
    <w:rsid w:val="00B15B7C"/>
    <w:rsid w:val="00B62FE3"/>
    <w:rsid w:val="00C006E7"/>
    <w:rsid w:val="00C860AF"/>
    <w:rsid w:val="00CD6AA6"/>
    <w:rsid w:val="00D10013"/>
    <w:rsid w:val="00D142D0"/>
    <w:rsid w:val="00E87A24"/>
    <w:rsid w:val="00EC56B0"/>
    <w:rsid w:val="00EE19A1"/>
    <w:rsid w:val="00F54826"/>
    <w:rsid w:val="00FC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2A8F"/>
  <w15:chartTrackingRefBased/>
  <w15:docId w15:val="{A764582D-7E28-4AF0-A089-0EF9A919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77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77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167737"/>
    <w:pPr>
      <w:ind w:left="720"/>
      <w:contextualSpacing/>
    </w:pPr>
  </w:style>
  <w:style w:type="paragraph" w:styleId="Sansinterligne">
    <w:name w:val="No Spacing"/>
    <w:uiPriority w:val="1"/>
    <w:qFormat/>
    <w:rsid w:val="0016773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C30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2C30FB"/>
  </w:style>
  <w:style w:type="character" w:styleId="Accentuation">
    <w:name w:val="Emphasis"/>
    <w:basedOn w:val="Policepardfaut"/>
    <w:uiPriority w:val="20"/>
    <w:qFormat/>
    <w:rsid w:val="002C30FB"/>
    <w:rPr>
      <w:i/>
      <w:iCs/>
    </w:rPr>
  </w:style>
  <w:style w:type="character" w:styleId="Lienhypertexte">
    <w:name w:val="Hyperlink"/>
    <w:basedOn w:val="Policepardfaut"/>
    <w:uiPriority w:val="99"/>
    <w:unhideWhenUsed/>
    <w:rsid w:val="002C30F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3379D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C0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3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rsite-paris-saclay.fr/en/education/master/biologie-moleculaire-et-cellulaire/m2-human-genomics-biotherapies-health-and-disease-hugeinbio" TargetMode="External"/><Relationship Id="rId13" Type="http://schemas.openxmlformats.org/officeDocument/2006/relationships/hyperlink" Target="https://www.universite-paris-saclay.fr/formation/master/neurosciences/m2-systems-neuroscience-cells-brain-funct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versite-paris-saclay.fr/en/education/master/biologie-moleculaire-et-cellulaire/m2-genetics-genomics-epigenetics-and-evolution-gene2" TargetMode="External"/><Relationship Id="rId12" Type="http://schemas.openxmlformats.org/officeDocument/2006/relationships/hyperlink" Target="https://www.universite-paris-saclay.fr/en/education/master/microbiologie/m2-fundamental-microbiolog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niversite-paris-saclay.fr/en/education/master/biologie-moleculaire-et-cellulaire/m2-endocrinologie-et-metabolisme" TargetMode="External"/><Relationship Id="rId11" Type="http://schemas.openxmlformats.org/officeDocument/2006/relationships/hyperlink" Target="https://www.universite-paris-saclay.fr/en/education/master/biologie-moleculaire-et-cellulaire/m2-tissue-cell-and-gene-biotherapies-btc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universite-paris-saclay.fr/en/education/master/neurosciences/m2-computational-neurosciences-and-neuroengineering" TargetMode="External"/><Relationship Id="rId10" Type="http://schemas.openxmlformats.org/officeDocument/2006/relationships/hyperlink" Target="https://www.universite-paris-saclay.fr/en/education/master/biologie-moleculaire-et-cellulaire/m2-stem-cells-development-canc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versite-paris-saclay.fr/en/education/master/biologie-agrosciences/m2-systems-and-synthetic-biology" TargetMode="External"/><Relationship Id="rId14" Type="http://schemas.openxmlformats.org/officeDocument/2006/relationships/hyperlink" Target="https://www.universite-paris-saclay.fr/en/education/master/neurosciences/m2-cognition-behavior-and-mental-disorder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TAISSON Julie</dc:creator>
  <cp:keywords/>
  <dc:description/>
  <cp:lastModifiedBy>Odile Bronchain</cp:lastModifiedBy>
  <cp:revision>4</cp:revision>
  <dcterms:created xsi:type="dcterms:W3CDTF">2025-12-02T09:56:00Z</dcterms:created>
  <dcterms:modified xsi:type="dcterms:W3CDTF">2025-12-02T10:27:00Z</dcterms:modified>
</cp:coreProperties>
</file>